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E3A8A"/>
          <w:sz w:val="56"/>
        </w:rPr>
        <w:t>دراسة الجدوى الاقتصادية</w:t>
        <w:br/>
        <w:t>تطبيق سيرو للنقل الذكي</w:t>
      </w:r>
    </w:p>
    <w:p>
      <w:pPr>
        <w:jc w:val="center"/>
      </w:pPr>
      <w:r>
        <w:rPr>
          <w:color w:val="475569"/>
          <w:sz w:val="32"/>
        </w:rPr>
        <w:t>الإصدار الثالث — يونيو 2026</w:t>
        <w:br/>
        <w:t>نموذج الدفع الشهري المرحلي</w:t>
      </w:r>
    </w:p>
    <w:p/>
    <w:p>
      <w:pPr>
        <w:jc w:val="center"/>
      </w:pPr>
      <w:r>
        <w:rPr>
          <w:b/>
          <w:sz w:val="22"/>
        </w:rPr>
        <w:t xml:space="preserve">السوق المستهدف: </w:t>
      </w:r>
      <w:r>
        <w:rPr>
          <w:color w:val="1E3A8A"/>
          <w:sz w:val="22"/>
        </w:rPr>
        <w:t>سوريا — دمشق الكبرى</w:t>
      </w:r>
    </w:p>
    <w:p>
      <w:pPr>
        <w:jc w:val="center"/>
      </w:pPr>
      <w:r>
        <w:rPr>
          <w:b/>
          <w:sz w:val="22"/>
        </w:rPr>
        <w:t xml:space="preserve">نموذج الاستثمار: </w:t>
      </w:r>
      <w:r>
        <w:rPr>
          <w:color w:val="1E3A8A"/>
          <w:sz w:val="22"/>
        </w:rPr>
        <w:t>دفع شهري مرحلي ($8,000/شهر)</w:t>
      </w:r>
    </w:p>
    <w:p>
      <w:pPr>
        <w:jc w:val="center"/>
      </w:pPr>
      <w:r>
        <w:rPr>
          <w:b/>
          <w:sz w:val="22"/>
        </w:rPr>
        <w:t xml:space="preserve">رأس المال التأسيسي: </w:t>
      </w:r>
      <w:r>
        <w:rPr>
          <w:color w:val="1E3A8A"/>
          <w:sz w:val="22"/>
        </w:rPr>
        <w:t>$9,000 (دفعة واحدة)</w:t>
      </w:r>
    </w:p>
    <w:p>
      <w:pPr>
        <w:jc w:val="center"/>
      </w:pPr>
      <w:r>
        <w:rPr>
          <w:b/>
          <w:sz w:val="22"/>
        </w:rPr>
        <w:t xml:space="preserve">نقطة الخروج: </w:t>
      </w:r>
      <w:r>
        <w:rPr>
          <w:color w:val="1E3A8A"/>
          <w:sz w:val="22"/>
        </w:rPr>
        <w:t>نهاية الشهر الخامس إذا لم تتحقق المؤشرات</w:t>
      </w:r>
    </w:p>
    <w:p>
      <w:pPr>
        <w:jc w:val="center"/>
      </w:pPr>
      <w:r>
        <w:rPr>
          <w:b/>
          <w:sz w:val="22"/>
        </w:rPr>
        <w:t xml:space="preserve">نطاق نقطة التعادل: </w:t>
      </w:r>
      <w:r>
        <w:rPr>
          <w:color w:val="1E3A8A"/>
          <w:sz w:val="22"/>
        </w:rPr>
        <w:t>الشهر السابع حتى التاسع</w:t>
      </w:r>
    </w:p>
    <w:p>
      <w:pPr>
        <w:jc w:val="center"/>
      </w:pPr>
      <w:r>
        <w:rPr>
          <w:b/>
          <w:sz w:val="22"/>
        </w:rPr>
        <w:t xml:space="preserve">أقصى تعرض للمستثمر: </w:t>
      </w:r>
      <w:r>
        <w:rPr>
          <w:color w:val="1E3A8A"/>
          <w:sz w:val="22"/>
        </w:rPr>
        <w:t>$49,000 (عند الخروج المبكر)</w:t>
      </w:r>
    </w:p>
    <w:p>
      <w:pPr>
        <w:jc w:val="center"/>
      </w:pPr>
      <w:r>
        <w:rPr>
          <w:b/>
          <w:sz w:val="22"/>
        </w:rPr>
        <w:t xml:space="preserve">إجمالي الاستثمار المتوقع: </w:t>
      </w:r>
      <w:r>
        <w:rPr>
          <w:color w:val="1E3A8A"/>
          <w:sz w:val="22"/>
        </w:rPr>
        <w:t>$65,000 — $81,000</w:t>
      </w:r>
    </w:p>
    <w:p>
      <w:r>
        <w:br w:type="page"/>
      </w:r>
    </w:p>
    <w:p>
      <w:pPr>
        <w:pStyle w:val="Heading1"/>
        <w:jc w:val="right"/>
      </w:pPr>
      <w:r>
        <w:rPr>
          <w:color w:val="1E3A8A"/>
        </w:rPr>
        <w:t>أولاً: الملخص التنفيذي</w:t>
      </w:r>
    </w:p>
    <w:p>
      <w:pPr>
        <w:jc w:val="right"/>
      </w:pPr>
      <w:r>
        <w:rPr>
          <w:b w:val="0"/>
          <w:sz w:val="20"/>
        </w:rPr>
        <w:t>سيرو تطبيق نقل ذكي جاهز للإطلاق في السوق السوري، يعمل على بنية تحتية مستقلة تقنياً لا تعتمد على أي خدمات خارجية مكلفة أو مقيدة جغرافياً. يتميز بأدنى عمولة في السوق (11%) مقابل 17-20% لدى المنافسين، مما يجعله الخيار المنطقي للسائق والراكب معاً.</w:t>
      </w:r>
    </w:p>
    <w:p>
      <w:pPr>
        <w:jc w:val="right"/>
      </w:pPr>
      <w:r>
        <w:rPr>
          <w:b w:val="0"/>
          <w:sz w:val="20"/>
        </w:rPr>
        <w:t>تتبنى هذه الخطة نموذج دفع شهري مرحلي يحمي المستثمر من تجميد رأس المال، ويضمن استمرارية تشغيلية مرتبطة بالأداء الفعلي. وجود شرط خروج صريح في الشهر الخامس يُعطي الطرفين وضوحاً تاماً في المخاطر والتوقعات.</w:t>
      </w:r>
    </w:p>
    <w:p>
      <w:pPr>
        <w:jc w:val="right"/>
      </w:pPr>
      <w:r>
        <w:rPr>
          <w:b/>
          <w:sz w:val="22"/>
        </w:rPr>
        <w:t>أبرز نقاط القوة التنافسية</w:t>
      </w:r>
    </w:p>
    <w:p>
      <w:pPr>
        <w:pStyle w:val="ListBullet"/>
        <w:jc w:val="right"/>
      </w:pPr>
      <w:r>
        <w:rPr>
          <w:sz w:val="20"/>
        </w:rPr>
        <w:t>▸  المنتج مكتمل تقنياً ومختبر ميدانياً — لا مخاطر تطوير</w:t>
      </w:r>
    </w:p>
    <w:p>
      <w:pPr>
        <w:pStyle w:val="ListBullet"/>
        <w:jc w:val="right"/>
      </w:pPr>
      <w:r>
        <w:rPr>
          <w:sz w:val="20"/>
        </w:rPr>
        <w:t>▸  تجربة الطيار: 1,447 سائق انضموا بـ$1,400 إعلانات فقط — بدون حوافز</w:t>
      </w:r>
    </w:p>
    <w:p>
      <w:pPr>
        <w:pStyle w:val="ListBullet"/>
        <w:jc w:val="right"/>
      </w:pPr>
      <w:r>
        <w:rPr>
          <w:sz w:val="20"/>
        </w:rPr>
        <w:t>▸  أدنى عمولة في السوق: 11% مقابل 17-20% عند المنافسين</w:t>
      </w:r>
    </w:p>
    <w:p>
      <w:pPr>
        <w:pStyle w:val="ListBullet"/>
        <w:jc w:val="right"/>
      </w:pPr>
      <w:r>
        <w:rPr>
          <w:sz w:val="20"/>
        </w:rPr>
        <w:t>▸  بنية تحتية ذاتية توفر 60% من تكاليف التشغيل مقارنة بالنظراء</w:t>
      </w:r>
    </w:p>
    <w:p>
      <w:pPr>
        <w:pStyle w:val="ListBullet"/>
        <w:jc w:val="right"/>
      </w:pPr>
      <w:r>
        <w:rPr>
          <w:sz w:val="20"/>
        </w:rPr>
        <w:t>▸  المؤسس يغطي وظائف 5 أشخاص — وفر $3,000-5,000/شهر في الرواتب</w:t>
      </w:r>
    </w:p>
    <w:p>
      <w:pPr>
        <w:pStyle w:val="ListBullet"/>
        <w:jc w:val="right"/>
      </w:pPr>
      <w:r>
        <w:rPr>
          <w:sz w:val="20"/>
        </w:rPr>
        <w:t>▸  نموذج استثمار شهري مرحلي: صفر مخاطر تجميد رأس المال</w:t>
      </w:r>
    </w:p>
    <w:p>
      <w:pPr>
        <w:jc w:val="right"/>
      </w:pPr>
      <w:r>
        <w:rPr>
          <w:b/>
          <w:sz w:val="22"/>
        </w:rPr>
        <w:t>مؤشرات الأداء الرئيسية</w:t>
      </w:r>
    </w:p>
    <w:tbl>
      <w:tblPr>
        <w:tblStyle w:val="TableGrid"/>
        <w:tblW w:type="auto" w:w="0"/>
        <w:jc w:val="center"/>
        <w:tblLook w:firstColumn="1" w:firstRow="1" w:lastColumn="0" w:lastRow="0" w:noHBand="0" w:noVBand="1" w:val="04A0"/>
      </w:tblPr>
      <w:tblGrid>
        <w:gridCol w:w="4320"/>
        <w:gridCol w:w="4320"/>
      </w:tblGrid>
      <w:tr>
        <w:tc>
          <w:tcPr>
            <w:tcW w:type="dxa" w:w="6803"/>
            <w:shd w:val="clear" w:color="auto" w:fill="1e3a8a"/>
          </w:tcPr>
          <w:p>
            <w:pPr>
              <w:jc w:val="center"/>
            </w:pPr>
            <w:r/>
            <w:r>
              <w:rPr>
                <w:b/>
                <w:color w:val="FFFFFF"/>
                <w:sz w:val="20"/>
              </w:rPr>
              <w:t>المؤشر</w:t>
            </w:r>
          </w:p>
        </w:tc>
        <w:tc>
          <w:tcPr>
            <w:tcW w:type="dxa" w:w="3402"/>
            <w:shd w:val="clear" w:color="auto" w:fill="1e3a8a"/>
          </w:tcPr>
          <w:p>
            <w:pPr>
              <w:jc w:val="center"/>
            </w:pPr>
            <w:r/>
            <w:r>
              <w:rPr>
                <w:b/>
                <w:color w:val="FFFFFF"/>
                <w:sz w:val="20"/>
              </w:rPr>
              <w:t>القيمة</w:t>
            </w:r>
          </w:p>
        </w:tc>
      </w:tr>
      <w:tr>
        <w:tc>
          <w:tcPr>
            <w:tcW w:type="dxa" w:w="6803"/>
          </w:tcPr>
          <w:p>
            <w:pPr>
              <w:jc w:val="right"/>
            </w:pPr>
            <w:r/>
            <w:r>
              <w:rPr>
                <w:b/>
                <w:sz w:val="19"/>
              </w:rPr>
              <w:t>رأس المال التأسيسي (مرة واحدة)</w:t>
            </w:r>
          </w:p>
        </w:tc>
        <w:tc>
          <w:tcPr>
            <w:tcW w:type="dxa" w:w="3402"/>
          </w:tcPr>
          <w:p>
            <w:pPr>
              <w:jc w:val="center"/>
            </w:pPr>
            <w:r/>
            <w:r>
              <w:rPr>
                <w:sz w:val="19"/>
              </w:rPr>
              <w:t>$9,000</w:t>
            </w:r>
          </w:p>
        </w:tc>
      </w:tr>
      <w:tr>
        <w:tc>
          <w:tcPr>
            <w:tcW w:type="dxa" w:w="6803"/>
          </w:tcPr>
          <w:p>
            <w:pPr>
              <w:jc w:val="right"/>
            </w:pPr>
            <w:r/>
            <w:r>
              <w:rPr>
                <w:b/>
                <w:sz w:val="19"/>
              </w:rPr>
              <w:t>المصاريف التشغيلية الشهرية</w:t>
            </w:r>
          </w:p>
        </w:tc>
        <w:tc>
          <w:tcPr>
            <w:tcW w:type="dxa" w:w="3402"/>
          </w:tcPr>
          <w:p>
            <w:pPr>
              <w:jc w:val="center"/>
            </w:pPr>
            <w:r/>
            <w:r>
              <w:rPr>
                <w:sz w:val="19"/>
              </w:rPr>
              <w:t>$8,000/شهر</w:t>
            </w:r>
          </w:p>
        </w:tc>
      </w:tr>
      <w:tr>
        <w:tc>
          <w:tcPr>
            <w:tcW w:type="dxa" w:w="6803"/>
          </w:tcPr>
          <w:p>
            <w:pPr>
              <w:jc w:val="right"/>
            </w:pPr>
            <w:r/>
            <w:r>
              <w:rPr>
                <w:b/>
                <w:sz w:val="19"/>
              </w:rPr>
              <w:t>نقطة الخروج للمستثمر</w:t>
            </w:r>
          </w:p>
        </w:tc>
        <w:tc>
          <w:tcPr>
            <w:tcW w:type="dxa" w:w="3402"/>
          </w:tcPr>
          <w:p>
            <w:pPr>
              <w:jc w:val="center"/>
            </w:pPr>
            <w:r/>
            <w:r>
              <w:rPr>
                <w:sz w:val="19"/>
              </w:rPr>
              <w:t>نهاية الشهر الخامس إذا لم تتحقق المؤشرات</w:t>
            </w:r>
          </w:p>
        </w:tc>
      </w:tr>
      <w:tr>
        <w:tc>
          <w:tcPr>
            <w:tcW w:type="dxa" w:w="6803"/>
          </w:tcPr>
          <w:p>
            <w:pPr>
              <w:jc w:val="right"/>
            </w:pPr>
            <w:r/>
            <w:r>
              <w:rPr>
                <w:b/>
                <w:sz w:val="19"/>
              </w:rPr>
              <w:t>نطاق التعادل</w:t>
            </w:r>
          </w:p>
        </w:tc>
        <w:tc>
          <w:tcPr>
            <w:tcW w:type="dxa" w:w="3402"/>
          </w:tcPr>
          <w:p>
            <w:pPr>
              <w:jc w:val="center"/>
            </w:pPr>
            <w:r/>
            <w:r>
              <w:rPr>
                <w:sz w:val="19"/>
              </w:rPr>
              <w:t>الشهر 7 — 9</w:t>
            </w:r>
          </w:p>
        </w:tc>
      </w:tr>
      <w:tr>
        <w:tc>
          <w:tcPr>
            <w:tcW w:type="dxa" w:w="6803"/>
          </w:tcPr>
          <w:p>
            <w:pPr>
              <w:jc w:val="right"/>
            </w:pPr>
            <w:r/>
            <w:r>
              <w:rPr>
                <w:b/>
                <w:sz w:val="19"/>
              </w:rPr>
              <w:t>أقصى خسارة عند الخروج المبكر</w:t>
            </w:r>
          </w:p>
        </w:tc>
        <w:tc>
          <w:tcPr>
            <w:tcW w:type="dxa" w:w="3402"/>
          </w:tcPr>
          <w:p>
            <w:pPr>
              <w:jc w:val="center"/>
            </w:pPr>
            <w:r/>
            <w:r>
              <w:rPr>
                <w:sz w:val="19"/>
              </w:rPr>
              <w:t>$49,000</w:t>
            </w:r>
          </w:p>
        </w:tc>
      </w:tr>
      <w:tr>
        <w:tc>
          <w:tcPr>
            <w:tcW w:type="dxa" w:w="6803"/>
          </w:tcPr>
          <w:p>
            <w:pPr>
              <w:jc w:val="right"/>
            </w:pPr>
            <w:r/>
            <w:r>
              <w:rPr>
                <w:b/>
                <w:sz w:val="19"/>
              </w:rPr>
              <w:t>إجمالي الاستثمار حتى التعادل</w:t>
            </w:r>
          </w:p>
        </w:tc>
        <w:tc>
          <w:tcPr>
            <w:tcW w:type="dxa" w:w="3402"/>
          </w:tcPr>
          <w:p>
            <w:pPr>
              <w:jc w:val="center"/>
            </w:pPr>
            <w:r/>
            <w:r>
              <w:rPr>
                <w:sz w:val="19"/>
              </w:rPr>
              <w:t>$65,000 — $81,000</w:t>
            </w:r>
          </w:p>
        </w:tc>
      </w:tr>
      <w:tr>
        <w:tc>
          <w:tcPr>
            <w:tcW w:type="dxa" w:w="6803"/>
          </w:tcPr>
          <w:p>
            <w:pPr>
              <w:jc w:val="right"/>
            </w:pPr>
            <w:r/>
            <w:r>
              <w:rPr>
                <w:b/>
                <w:sz w:val="19"/>
              </w:rPr>
              <w:t>عمولة التطبيق</w:t>
            </w:r>
          </w:p>
        </w:tc>
        <w:tc>
          <w:tcPr>
            <w:tcW w:type="dxa" w:w="3402"/>
          </w:tcPr>
          <w:p>
            <w:pPr>
              <w:jc w:val="center"/>
            </w:pPr>
            <w:r/>
            <w:r>
              <w:rPr>
                <w:sz w:val="19"/>
              </w:rPr>
              <w:t>11% من كل رحلة</w:t>
            </w:r>
          </w:p>
        </w:tc>
      </w:tr>
      <w:tr>
        <w:tc>
          <w:tcPr>
            <w:tcW w:type="dxa" w:w="6803"/>
          </w:tcPr>
          <w:p>
            <w:pPr>
              <w:jc w:val="right"/>
            </w:pPr>
            <w:r/>
            <w:r>
              <w:rPr>
                <w:b/>
                <w:sz w:val="19"/>
              </w:rPr>
              <w:t>متوسط حصة الشركة للرحلة</w:t>
            </w:r>
          </w:p>
        </w:tc>
        <w:tc>
          <w:tcPr>
            <w:tcW w:type="dxa" w:w="3402"/>
          </w:tcPr>
          <w:p>
            <w:pPr>
              <w:jc w:val="center"/>
            </w:pPr>
            <w:r/>
            <w:r>
              <w:rPr>
                <w:sz w:val="19"/>
              </w:rPr>
              <w:t>$0.30 / رحلة</w:t>
            </w:r>
          </w:p>
        </w:tc>
      </w:tr>
      <w:tr>
        <w:tc>
          <w:tcPr>
            <w:tcW w:type="dxa" w:w="6803"/>
          </w:tcPr>
          <w:p>
            <w:pPr>
              <w:jc w:val="right"/>
            </w:pPr>
            <w:r/>
            <w:r>
              <w:rPr>
                <w:b/>
                <w:sz w:val="19"/>
              </w:rPr>
              <w:t>هدف الرحلات عند التعادل</w:t>
            </w:r>
          </w:p>
        </w:tc>
        <w:tc>
          <w:tcPr>
            <w:tcW w:type="dxa" w:w="3402"/>
          </w:tcPr>
          <w:p>
            <w:pPr>
              <w:jc w:val="center"/>
            </w:pPr>
            <w:r/>
            <w:r>
              <w:rPr>
                <w:b/>
                <w:sz w:val="19"/>
              </w:rPr>
              <w:t>889 رحلة/يوم</w:t>
            </w:r>
          </w:p>
        </w:tc>
      </w:tr>
    </w:tbl>
    <w:p>
      <w:r>
        <w:br w:type="page"/>
      </w:r>
    </w:p>
    <w:p>
      <w:pPr>
        <w:pStyle w:val="Heading1"/>
        <w:jc w:val="right"/>
      </w:pPr>
      <w:r>
        <w:rPr>
          <w:color w:val="1E3A8A"/>
        </w:rPr>
        <w:t>ثانياً: الرؤية والنموذج التجاري</w:t>
      </w:r>
    </w:p>
    <w:p>
      <w:pPr>
        <w:jc w:val="right"/>
      </w:pPr>
      <w:r>
        <w:rPr>
          <w:b/>
          <w:sz w:val="22"/>
        </w:rPr>
        <w:t>الرؤية</w:t>
      </w:r>
    </w:p>
    <w:p>
      <w:pPr>
        <w:jc w:val="right"/>
      </w:pPr>
      <w:r>
        <w:rPr>
          <w:b w:val="0"/>
          <w:sz w:val="20"/>
        </w:rPr>
        <w:t>أن يكون سيرو المنصة الأولى للنقل الذكي الموثوق في سوريا، بعمولة عادلة للسائق وخدمة موثوقة للراكب، على بنية رقمية مستقلة وسيادية.</w:t>
      </w:r>
    </w:p>
    <w:p>
      <w:pPr>
        <w:jc w:val="right"/>
      </w:pPr>
      <w:r>
        <w:rPr>
          <w:b/>
          <w:sz w:val="22"/>
        </w:rPr>
        <w:t>نموذج الإيرادات</w:t>
      </w:r>
    </w:p>
    <w:p>
      <w:pPr>
        <w:pStyle w:val="ListBullet"/>
        <w:jc w:val="right"/>
      </w:pPr>
      <w:r>
        <w:rPr>
          <w:sz w:val="20"/>
        </w:rPr>
        <w:t>عمولة 11% من قيمة كل رحلة تُقتطع تلقائياً من أجرة السائق</w:t>
      </w:r>
    </w:p>
    <w:p>
      <w:pPr>
        <w:pStyle w:val="ListBullet"/>
        <w:jc w:val="right"/>
      </w:pPr>
      <w:r>
        <w:rPr>
          <w:sz w:val="20"/>
        </w:rPr>
        <w:t>متوسط قيمة الرحلة: $2.75 — حصة الشركة: $0.30/رحلة</w:t>
      </w:r>
    </w:p>
    <w:p>
      <w:pPr>
        <w:pStyle w:val="ListBullet"/>
        <w:jc w:val="right"/>
      </w:pPr>
      <w:r>
        <w:rPr>
          <w:sz w:val="20"/>
        </w:rPr>
        <w:t>مستقبلاً: إعلانات داخل التطبيق، اشتراكات السائق المميز، خدمات B2B للشركات والفنادق</w:t>
      </w:r>
    </w:p>
    <w:p>
      <w:pPr>
        <w:jc w:val="right"/>
      </w:pPr>
      <w:r>
        <w:rPr>
          <w:b/>
          <w:sz w:val="22"/>
        </w:rPr>
        <w:t>الميزة التنافسية — لماذا سيرو؟</w:t>
      </w:r>
    </w:p>
    <w:tbl>
      <w:tblPr>
        <w:tblStyle w:val="TableGrid"/>
        <w:tblW w:type="auto" w:w="0"/>
        <w:jc w:val="center"/>
        <w:tblLook w:firstColumn="1" w:firstRow="1" w:lastColumn="0" w:lastRow="0" w:noHBand="0" w:noVBand="1" w:val="04A0"/>
      </w:tblPr>
      <w:tblGrid>
        <w:gridCol w:w="2880"/>
        <w:gridCol w:w="2880"/>
        <w:gridCol w:w="2880"/>
      </w:tblGrid>
      <w:tr>
        <w:tc>
          <w:tcPr>
            <w:tcW w:type="dxa" w:w="2835"/>
            <w:shd w:val="clear" w:color="auto" w:fill="1e3a8a"/>
          </w:tcPr>
          <w:p>
            <w:pPr>
              <w:jc w:val="center"/>
            </w:pPr>
            <w:r/>
            <w:r>
              <w:rPr>
                <w:b/>
                <w:color w:val="FFFFFF"/>
                <w:sz w:val="20"/>
              </w:rPr>
              <w:t>المعيار</w:t>
            </w:r>
          </w:p>
        </w:tc>
        <w:tc>
          <w:tcPr>
            <w:tcW w:type="dxa" w:w="3402"/>
            <w:shd w:val="clear" w:color="auto" w:fill="1e3a8a"/>
          </w:tcPr>
          <w:p>
            <w:pPr>
              <w:jc w:val="center"/>
            </w:pPr>
            <w:r/>
            <w:r>
              <w:rPr>
                <w:b/>
                <w:color w:val="FFFFFF"/>
                <w:sz w:val="20"/>
              </w:rPr>
              <w:t>سيرو</w:t>
            </w:r>
          </w:p>
        </w:tc>
        <w:tc>
          <w:tcPr>
            <w:tcW w:type="dxa" w:w="3969"/>
            <w:shd w:val="clear" w:color="auto" w:fill="1e3a8a"/>
          </w:tcPr>
          <w:p>
            <w:pPr>
              <w:jc w:val="center"/>
            </w:pPr>
            <w:r/>
            <w:r>
              <w:rPr>
                <w:b/>
                <w:color w:val="FFFFFF"/>
                <w:sz w:val="20"/>
              </w:rPr>
              <w:t>المنافسون</w:t>
            </w:r>
          </w:p>
        </w:tc>
      </w:tr>
      <w:tr>
        <w:tc>
          <w:tcPr>
            <w:tcW w:type="dxa" w:w="2835"/>
          </w:tcPr>
          <w:p>
            <w:pPr>
              <w:jc w:val="right"/>
            </w:pPr>
            <w:r/>
            <w:r>
              <w:rPr>
                <w:b/>
                <w:sz w:val="19"/>
              </w:rPr>
              <w:t>عمولة التطبيق</w:t>
            </w:r>
          </w:p>
        </w:tc>
        <w:tc>
          <w:tcPr>
            <w:tcW w:type="dxa" w:w="3402"/>
          </w:tcPr>
          <w:p>
            <w:pPr>
              <w:jc w:val="center"/>
            </w:pPr>
            <w:r/>
            <w:r>
              <w:rPr>
                <w:sz w:val="19"/>
              </w:rPr>
              <w:t>11%</w:t>
            </w:r>
          </w:p>
        </w:tc>
        <w:tc>
          <w:tcPr>
            <w:tcW w:type="dxa" w:w="3969"/>
          </w:tcPr>
          <w:p>
            <w:pPr>
              <w:jc w:val="center"/>
            </w:pPr>
            <w:r/>
            <w:r>
              <w:rPr>
                <w:sz w:val="19"/>
              </w:rPr>
              <w:t>17% - 20%</w:t>
            </w:r>
          </w:p>
        </w:tc>
      </w:tr>
      <w:tr>
        <w:tc>
          <w:tcPr>
            <w:tcW w:type="dxa" w:w="2835"/>
          </w:tcPr>
          <w:p>
            <w:pPr>
              <w:jc w:val="right"/>
            </w:pPr>
            <w:r/>
            <w:r>
              <w:rPr>
                <w:b/>
                <w:sz w:val="19"/>
              </w:rPr>
              <w:t>خريطة المنصة</w:t>
            </w:r>
          </w:p>
        </w:tc>
        <w:tc>
          <w:tcPr>
            <w:tcW w:type="dxa" w:w="3402"/>
          </w:tcPr>
          <w:p>
            <w:pPr>
              <w:jc w:val="center"/>
            </w:pPr>
            <w:r/>
            <w:r>
              <w:rPr>
                <w:sz w:val="19"/>
              </w:rPr>
              <w:t>IntaleqMaps — ذاتية $0</w:t>
            </w:r>
          </w:p>
        </w:tc>
        <w:tc>
          <w:tcPr>
            <w:tcW w:type="dxa" w:w="3969"/>
          </w:tcPr>
          <w:p>
            <w:pPr>
              <w:jc w:val="center"/>
            </w:pPr>
            <w:r/>
            <w:r>
              <w:rPr>
                <w:sz w:val="19"/>
              </w:rPr>
              <w:t>Google Maps $5,000-15,000/شهر</w:t>
            </w:r>
          </w:p>
        </w:tc>
      </w:tr>
      <w:tr>
        <w:tc>
          <w:tcPr>
            <w:tcW w:type="dxa" w:w="2835"/>
          </w:tcPr>
          <w:p>
            <w:pPr>
              <w:jc w:val="right"/>
            </w:pPr>
            <w:r/>
            <w:r>
              <w:rPr>
                <w:b/>
                <w:sz w:val="19"/>
              </w:rPr>
              <w:t>نظام OTP</w:t>
            </w:r>
          </w:p>
        </w:tc>
        <w:tc>
          <w:tcPr>
            <w:tcW w:type="dxa" w:w="3402"/>
          </w:tcPr>
          <w:p>
            <w:pPr>
              <w:jc w:val="center"/>
            </w:pPr>
            <w:r/>
            <w:r>
              <w:rPr>
                <w:sz w:val="19"/>
              </w:rPr>
              <w:t>Flash Call ذاتي — $0</w:t>
            </w:r>
          </w:p>
        </w:tc>
        <w:tc>
          <w:tcPr>
            <w:tcW w:type="dxa" w:w="3969"/>
          </w:tcPr>
          <w:p>
            <w:pPr>
              <w:jc w:val="center"/>
            </w:pPr>
            <w:r/>
            <w:r>
              <w:rPr>
                <w:sz w:val="19"/>
              </w:rPr>
              <w:t>SMS مدفوع $0.03-0.05/رسالة</w:t>
            </w:r>
          </w:p>
        </w:tc>
      </w:tr>
      <w:tr>
        <w:tc>
          <w:tcPr>
            <w:tcW w:type="dxa" w:w="2835"/>
          </w:tcPr>
          <w:p>
            <w:pPr>
              <w:jc w:val="right"/>
            </w:pPr>
            <w:r/>
            <w:r>
              <w:rPr>
                <w:b/>
                <w:sz w:val="19"/>
              </w:rPr>
              <w:t>تكلفة التطوير المستمر</w:t>
            </w:r>
          </w:p>
        </w:tc>
        <w:tc>
          <w:tcPr>
            <w:tcW w:type="dxa" w:w="3402"/>
          </w:tcPr>
          <w:p>
            <w:pPr>
              <w:jc w:val="center"/>
            </w:pPr>
            <w:r/>
            <w:r>
              <w:rPr>
                <w:sz w:val="19"/>
              </w:rPr>
              <w:t>المؤسس = المطور</w:t>
            </w:r>
          </w:p>
        </w:tc>
        <w:tc>
          <w:tcPr>
            <w:tcW w:type="dxa" w:w="3969"/>
          </w:tcPr>
          <w:p>
            <w:pPr>
              <w:jc w:val="center"/>
            </w:pPr>
            <w:r/>
            <w:r>
              <w:rPr>
                <w:sz w:val="19"/>
              </w:rPr>
              <w:t>فريق خارجي مكلف</w:t>
            </w:r>
          </w:p>
        </w:tc>
      </w:tr>
      <w:tr>
        <w:tc>
          <w:tcPr>
            <w:tcW w:type="dxa" w:w="2835"/>
          </w:tcPr>
          <w:p>
            <w:pPr>
              <w:jc w:val="right"/>
            </w:pPr>
            <w:r/>
            <w:r>
              <w:rPr>
                <w:b/>
                <w:sz w:val="19"/>
              </w:rPr>
              <w:t>البنية التحتية</w:t>
            </w:r>
          </w:p>
        </w:tc>
        <w:tc>
          <w:tcPr>
            <w:tcW w:type="dxa" w:w="3402"/>
          </w:tcPr>
          <w:p>
            <w:pPr>
              <w:jc w:val="center"/>
            </w:pPr>
            <w:r/>
            <w:r>
              <w:rPr>
                <w:sz w:val="19"/>
              </w:rPr>
              <w:t>خوادم ذاتية مستقلة</w:t>
            </w:r>
          </w:p>
        </w:tc>
        <w:tc>
          <w:tcPr>
            <w:tcW w:type="dxa" w:w="3969"/>
          </w:tcPr>
          <w:p>
            <w:pPr>
              <w:jc w:val="center"/>
            </w:pPr>
            <w:r/>
            <w:r>
              <w:rPr>
                <w:sz w:val="19"/>
              </w:rPr>
              <w:t>Cloud APIs قابلة للتوقف</w:t>
            </w:r>
          </w:p>
        </w:tc>
      </w:tr>
      <w:tr>
        <w:tc>
          <w:tcPr>
            <w:tcW w:type="dxa" w:w="2835"/>
          </w:tcPr>
          <w:p>
            <w:pPr>
              <w:jc w:val="right"/>
            </w:pPr>
            <w:r/>
            <w:r>
              <w:rPr>
                <w:b/>
                <w:sz w:val="19"/>
              </w:rPr>
              <w:t>خدمة العملاء</w:t>
            </w:r>
          </w:p>
        </w:tc>
        <w:tc>
          <w:tcPr>
            <w:tcW w:type="dxa" w:w="3402"/>
          </w:tcPr>
          <w:p>
            <w:pPr>
              <w:jc w:val="center"/>
            </w:pPr>
            <w:r/>
            <w:r>
              <w:rPr>
                <w:b/>
                <w:sz w:val="19"/>
              </w:rPr>
              <w:t>مدمجة + AI (Nabeeh)</w:t>
            </w:r>
          </w:p>
        </w:tc>
        <w:tc>
          <w:tcPr>
            <w:tcW w:type="dxa" w:w="3969"/>
          </w:tcPr>
          <w:p>
            <w:pPr>
              <w:jc w:val="center"/>
            </w:pPr>
            <w:r/>
            <w:r>
              <w:rPr>
                <w:b/>
                <w:sz w:val="19"/>
              </w:rPr>
              <w:t>مراكز خارجية مكلفة</w:t>
            </w:r>
          </w:p>
        </w:tc>
      </w:tr>
    </w:tbl>
    <w:p>
      <w:r>
        <w:br w:type="page"/>
      </w:r>
    </w:p>
    <w:p>
      <w:pPr>
        <w:pStyle w:val="Heading1"/>
        <w:jc w:val="right"/>
      </w:pPr>
      <w:r>
        <w:rPr>
          <w:color w:val="1E3A8A"/>
        </w:rPr>
        <w:t>ثالثاً: تحليل السوق السوري</w:t>
      </w:r>
    </w:p>
    <w:p>
      <w:pPr>
        <w:pStyle w:val="Heading2"/>
        <w:jc w:val="right"/>
      </w:pPr>
      <w:r>
        <w:rPr>
          <w:color w:val="1E3A8A"/>
        </w:rPr>
        <w:t>3-1: لماذا الآن؟</w:t>
      </w:r>
    </w:p>
    <w:p>
      <w:pPr>
        <w:jc w:val="right"/>
      </w:pPr>
      <w:r>
        <w:rPr>
          <w:b w:val="0"/>
          <w:sz w:val="20"/>
        </w:rPr>
        <w:t>تمر سوريا في مرحلة إعادة الإعمار وانفتاح اقتصادي تدريجي منذ نهاية 2024. دمشق الكبرى تشهد حركة تجارية متصاعدة مع نقص واضح في وسائل النقل المنظم.</w:t>
      </w:r>
    </w:p>
    <w:p>
      <w:pPr>
        <w:pStyle w:val="Heading2"/>
        <w:jc w:val="right"/>
      </w:pPr>
      <w:r>
        <w:rPr>
          <w:color w:val="1E3A8A"/>
        </w:rPr>
        <w:t>3-2: حجم السوق</w:t>
      </w:r>
    </w:p>
    <w:tbl>
      <w:tblPr>
        <w:tblStyle w:val="TableGrid"/>
        <w:tblW w:type="auto" w:w="0"/>
        <w:jc w:val="center"/>
        <w:tblLook w:firstColumn="1" w:firstRow="1" w:lastColumn="0" w:lastRow="0" w:noHBand="0" w:noVBand="1" w:val="04A0"/>
      </w:tblPr>
      <w:tblGrid>
        <w:gridCol w:w="4320"/>
        <w:gridCol w:w="4320"/>
      </w:tblGrid>
      <w:tr>
        <w:tc>
          <w:tcPr>
            <w:tcW w:type="dxa" w:w="5669"/>
            <w:shd w:val="clear" w:color="auto" w:fill="1e3a8a"/>
          </w:tcPr>
          <w:p>
            <w:pPr>
              <w:jc w:val="center"/>
            </w:pPr>
            <w:r/>
            <w:r>
              <w:rPr>
                <w:b/>
                <w:color w:val="FFFFFF"/>
                <w:sz w:val="20"/>
              </w:rPr>
              <w:t>المؤشر</w:t>
            </w:r>
          </w:p>
        </w:tc>
        <w:tc>
          <w:tcPr>
            <w:tcW w:type="dxa" w:w="4535"/>
            <w:shd w:val="clear" w:color="auto" w:fill="1e3a8a"/>
          </w:tcPr>
          <w:p>
            <w:pPr>
              <w:jc w:val="center"/>
            </w:pPr>
            <w:r/>
            <w:r>
              <w:rPr>
                <w:b/>
                <w:color w:val="FFFFFF"/>
                <w:sz w:val="20"/>
              </w:rPr>
              <w:t>التقدير</w:t>
            </w:r>
          </w:p>
        </w:tc>
      </w:tr>
      <w:tr>
        <w:tc>
          <w:tcPr>
            <w:tcW w:type="dxa" w:w="5669"/>
          </w:tcPr>
          <w:p>
            <w:pPr>
              <w:jc w:val="right"/>
            </w:pPr>
            <w:r/>
            <w:r>
              <w:rPr>
                <w:b/>
                <w:sz w:val="19"/>
              </w:rPr>
              <w:t>سكان دمشق الكبرى</w:t>
            </w:r>
          </w:p>
        </w:tc>
        <w:tc>
          <w:tcPr>
            <w:tcW w:type="dxa" w:w="4535"/>
          </w:tcPr>
          <w:p>
            <w:pPr>
              <w:jc w:val="center"/>
            </w:pPr>
            <w:r/>
            <w:r>
              <w:rPr>
                <w:sz w:val="19"/>
              </w:rPr>
              <w:t>4 - 5 مليون نسمة</w:t>
            </w:r>
          </w:p>
        </w:tc>
      </w:tr>
      <w:tr>
        <w:tc>
          <w:tcPr>
            <w:tcW w:type="dxa" w:w="5669"/>
          </w:tcPr>
          <w:p>
            <w:pPr>
              <w:jc w:val="right"/>
            </w:pPr>
            <w:r/>
            <w:r>
              <w:rPr>
                <w:b/>
                <w:sz w:val="19"/>
              </w:rPr>
              <w:t>مستخدمو الهاتف الذكي</w:t>
            </w:r>
          </w:p>
        </w:tc>
        <w:tc>
          <w:tcPr>
            <w:tcW w:type="dxa" w:w="4535"/>
          </w:tcPr>
          <w:p>
            <w:pPr>
              <w:jc w:val="center"/>
            </w:pPr>
            <w:r/>
            <w:r>
              <w:rPr>
                <w:sz w:val="19"/>
              </w:rPr>
              <w:t>65% - 70%</w:t>
            </w:r>
          </w:p>
        </w:tc>
      </w:tr>
      <w:tr>
        <w:tc>
          <w:tcPr>
            <w:tcW w:type="dxa" w:w="5669"/>
          </w:tcPr>
          <w:p>
            <w:pPr>
              <w:jc w:val="right"/>
            </w:pPr>
            <w:r/>
            <w:r>
              <w:rPr>
                <w:b/>
                <w:sz w:val="19"/>
              </w:rPr>
              <w:t>الرحلات اليومية المحتملة</w:t>
            </w:r>
          </w:p>
        </w:tc>
        <w:tc>
          <w:tcPr>
            <w:tcW w:type="dxa" w:w="4535"/>
          </w:tcPr>
          <w:p>
            <w:pPr>
              <w:jc w:val="center"/>
            </w:pPr>
            <w:r/>
            <w:r>
              <w:rPr>
                <w:sz w:val="19"/>
              </w:rPr>
              <w:t>200,000 - 400,000 رحلة/يوم</w:t>
            </w:r>
          </w:p>
        </w:tc>
      </w:tr>
      <w:tr>
        <w:tc>
          <w:tcPr>
            <w:tcW w:type="dxa" w:w="5669"/>
          </w:tcPr>
          <w:p>
            <w:pPr>
              <w:jc w:val="right"/>
            </w:pPr>
            <w:r/>
            <w:r>
              <w:rPr>
                <w:b/>
                <w:sz w:val="19"/>
              </w:rPr>
              <w:t>حصة السوق المستهدفة سنة 1</w:t>
            </w:r>
          </w:p>
        </w:tc>
        <w:tc>
          <w:tcPr>
            <w:tcW w:type="dxa" w:w="4535"/>
          </w:tcPr>
          <w:p>
            <w:pPr>
              <w:jc w:val="center"/>
            </w:pPr>
            <w:r/>
            <w:r>
              <w:rPr>
                <w:sz w:val="19"/>
              </w:rPr>
              <w:t>1% - 2% (1,500 - 2,000 رحلة/يوم)</w:t>
            </w:r>
          </w:p>
        </w:tc>
      </w:tr>
      <w:tr>
        <w:tc>
          <w:tcPr>
            <w:tcW w:type="dxa" w:w="5669"/>
          </w:tcPr>
          <w:p>
            <w:pPr>
              <w:jc w:val="right"/>
            </w:pPr>
            <w:r/>
            <w:r>
              <w:rPr>
                <w:b/>
                <w:sz w:val="19"/>
              </w:rPr>
              <w:t>نتيجة تجربة الطيار</w:t>
            </w:r>
          </w:p>
        </w:tc>
        <w:tc>
          <w:tcPr>
            <w:tcW w:type="dxa" w:w="4535"/>
          </w:tcPr>
          <w:p>
            <w:pPr>
              <w:jc w:val="center"/>
            </w:pPr>
            <w:r/>
            <w:r>
              <w:rPr>
                <w:b/>
                <w:sz w:val="19"/>
              </w:rPr>
              <w:t>1,447 سائق سجلوا بـ$1,400 تسويق فقط</w:t>
            </w:r>
          </w:p>
        </w:tc>
      </w:tr>
    </w:tbl>
    <w:p>
      <w:pPr>
        <w:pStyle w:val="Heading2"/>
        <w:jc w:val="right"/>
      </w:pPr>
      <w:r>
        <w:rPr>
          <w:color w:val="1E3A8A"/>
        </w:rPr>
        <w:t>3-3: المنافسون الرئيسيون</w:t>
      </w:r>
    </w:p>
    <w:tbl>
      <w:tblPr>
        <w:tblStyle w:val="TableGrid"/>
        <w:tblW w:type="auto" w:w="0"/>
        <w:jc w:val="center"/>
        <w:tblLook w:firstColumn="1" w:firstRow="1" w:lastColumn="0" w:lastRow="0" w:noHBand="0" w:noVBand="1" w:val="04A0"/>
      </w:tblPr>
      <w:tblGrid>
        <w:gridCol w:w="2880"/>
        <w:gridCol w:w="2880"/>
        <w:gridCol w:w="2880"/>
      </w:tblGrid>
      <w:tr>
        <w:tc>
          <w:tcPr>
            <w:tcW w:type="dxa" w:w="2268"/>
            <w:shd w:val="clear" w:color="auto" w:fill="1e3a8a"/>
          </w:tcPr>
          <w:p>
            <w:pPr>
              <w:jc w:val="center"/>
            </w:pPr>
            <w:r/>
            <w:r>
              <w:rPr>
                <w:b/>
                <w:color w:val="FFFFFF"/>
                <w:sz w:val="20"/>
              </w:rPr>
              <w:t>التطبيق</w:t>
            </w:r>
          </w:p>
        </w:tc>
        <w:tc>
          <w:tcPr>
            <w:tcW w:type="dxa" w:w="3402"/>
            <w:shd w:val="clear" w:color="auto" w:fill="1e3a8a"/>
          </w:tcPr>
          <w:p>
            <w:pPr>
              <w:jc w:val="center"/>
            </w:pPr>
            <w:r/>
            <w:r>
              <w:rPr>
                <w:b/>
                <w:color w:val="FFFFFF"/>
                <w:sz w:val="20"/>
              </w:rPr>
              <w:t>نقطة الضعف</w:t>
            </w:r>
          </w:p>
        </w:tc>
        <w:tc>
          <w:tcPr>
            <w:tcW w:type="dxa" w:w="4535"/>
            <w:shd w:val="clear" w:color="auto" w:fill="1e3a8a"/>
          </w:tcPr>
          <w:p>
            <w:pPr>
              <w:jc w:val="center"/>
            </w:pPr>
            <w:r/>
            <w:r>
              <w:rPr>
                <w:b/>
                <w:color w:val="FFFFFF"/>
                <w:sz w:val="20"/>
              </w:rPr>
              <w:t>فرصتنا</w:t>
            </w:r>
          </w:p>
        </w:tc>
      </w:tr>
      <w:tr>
        <w:tc>
          <w:tcPr>
            <w:tcW w:type="dxa" w:w="2268"/>
          </w:tcPr>
          <w:p>
            <w:pPr>
              <w:jc w:val="right"/>
            </w:pPr>
            <w:r/>
            <w:r>
              <w:rPr>
                <w:b/>
                <w:sz w:val="19"/>
              </w:rPr>
              <w:t>YallaGo</w:t>
            </w:r>
          </w:p>
        </w:tc>
        <w:tc>
          <w:tcPr>
            <w:tcW w:type="dxa" w:w="3402"/>
          </w:tcPr>
          <w:p>
            <w:pPr>
              <w:jc w:val="center"/>
            </w:pPr>
            <w:r/>
            <w:r>
              <w:rPr>
                <w:sz w:val="19"/>
              </w:rPr>
              <w:t>عمولة 20% تُرهق السائق</w:t>
            </w:r>
          </w:p>
        </w:tc>
        <w:tc>
          <w:tcPr>
            <w:tcW w:type="dxa" w:w="4535"/>
          </w:tcPr>
          <w:p>
            <w:pPr>
              <w:jc w:val="center"/>
            </w:pPr>
            <w:r/>
            <w:r>
              <w:rPr>
                <w:sz w:val="19"/>
              </w:rPr>
              <w:t>11% = ولاء السائق يتحول إلينا</w:t>
            </w:r>
          </w:p>
        </w:tc>
      </w:tr>
      <w:tr>
        <w:tc>
          <w:tcPr>
            <w:tcW w:type="dxa" w:w="2268"/>
          </w:tcPr>
          <w:p>
            <w:pPr>
              <w:jc w:val="right"/>
            </w:pPr>
            <w:r/>
            <w:r>
              <w:rPr>
                <w:b/>
                <w:sz w:val="19"/>
              </w:rPr>
              <w:t>Zakinn</w:t>
            </w:r>
          </w:p>
        </w:tc>
        <w:tc>
          <w:tcPr>
            <w:tcW w:type="dxa" w:w="3402"/>
          </w:tcPr>
          <w:p>
            <w:pPr>
              <w:jc w:val="center"/>
            </w:pPr>
            <w:r/>
            <w:r>
              <w:rPr>
                <w:sz w:val="19"/>
              </w:rPr>
              <w:t>عمولة 17% تُرهق السائق</w:t>
            </w:r>
          </w:p>
        </w:tc>
        <w:tc>
          <w:tcPr>
            <w:tcW w:type="dxa" w:w="4535"/>
          </w:tcPr>
          <w:p>
            <w:pPr>
              <w:jc w:val="center"/>
            </w:pPr>
            <w:r/>
            <w:r>
              <w:rPr>
                <w:sz w:val="19"/>
              </w:rPr>
              <w:t>نبدأ من المنطقة الأكثر طلباً</w:t>
            </w:r>
          </w:p>
        </w:tc>
      </w:tr>
      <w:tr>
        <w:tc>
          <w:tcPr>
            <w:tcW w:type="dxa" w:w="2268"/>
          </w:tcPr>
          <w:p>
            <w:pPr>
              <w:jc w:val="right"/>
            </w:pPr>
            <w:r/>
            <w:r>
              <w:rPr>
                <w:b/>
                <w:sz w:val="19"/>
              </w:rPr>
              <w:t>Tafaddal</w:t>
            </w:r>
          </w:p>
        </w:tc>
        <w:tc>
          <w:tcPr>
            <w:tcW w:type="dxa" w:w="3402"/>
          </w:tcPr>
          <w:p>
            <w:pPr>
              <w:jc w:val="center"/>
            </w:pPr>
            <w:r/>
            <w:r>
              <w:rPr>
                <w:sz w:val="19"/>
              </w:rPr>
              <w:t>تجربة مستخدم ضعيفة</w:t>
            </w:r>
          </w:p>
        </w:tc>
        <w:tc>
          <w:tcPr>
            <w:tcW w:type="dxa" w:w="4535"/>
          </w:tcPr>
          <w:p>
            <w:pPr>
              <w:jc w:val="center"/>
            </w:pPr>
            <w:r/>
            <w:r>
              <w:rPr>
                <w:sz w:val="19"/>
              </w:rPr>
              <w:t>UX متقدم + تطبيق سائق أفضل</w:t>
            </w:r>
          </w:p>
        </w:tc>
      </w:tr>
      <w:tr>
        <w:tc>
          <w:tcPr>
            <w:tcW w:type="dxa" w:w="2268"/>
          </w:tcPr>
          <w:p>
            <w:pPr>
              <w:jc w:val="right"/>
            </w:pPr>
            <w:r/>
            <w:r>
              <w:rPr>
                <w:b/>
                <w:sz w:val="19"/>
              </w:rPr>
              <w:t>سيرو — ميزتنا</w:t>
            </w:r>
          </w:p>
        </w:tc>
        <w:tc>
          <w:tcPr>
            <w:tcW w:type="dxa" w:w="3402"/>
          </w:tcPr>
          <w:p>
            <w:pPr>
              <w:jc w:val="center"/>
            </w:pPr>
            <w:r/>
            <w:r>
              <w:rPr>
                <w:b/>
                <w:sz w:val="19"/>
              </w:rPr>
              <w:t>أدنى عمولة + بنية مستقلة</w:t>
            </w:r>
          </w:p>
        </w:tc>
        <w:tc>
          <w:tcPr>
            <w:tcW w:type="dxa" w:w="4535"/>
          </w:tcPr>
          <w:p>
            <w:pPr>
              <w:jc w:val="center"/>
            </w:pPr>
            <w:r/>
            <w:r>
              <w:rPr>
                <w:b/>
                <w:sz w:val="19"/>
              </w:rPr>
              <w:t>الأصعب تقليداً في السوق</w:t>
            </w:r>
          </w:p>
        </w:tc>
      </w:tr>
    </w:tbl>
    <w:p>
      <w:r>
        <w:br w:type="page"/>
      </w:r>
    </w:p>
    <w:p>
      <w:pPr>
        <w:pStyle w:val="Heading1"/>
        <w:jc w:val="right"/>
      </w:pPr>
      <w:r>
        <w:rPr>
          <w:color w:val="1E3A8A"/>
        </w:rPr>
        <w:t>رابعاً: الخطة التشغيلية</w:t>
      </w:r>
    </w:p>
    <w:p>
      <w:pPr>
        <w:pStyle w:val="Heading2"/>
        <w:jc w:val="right"/>
      </w:pPr>
      <w:r>
        <w:rPr>
          <w:color w:val="1E3A8A"/>
        </w:rPr>
        <w:t>4-1: اختيار موقع المكتب في دمشق</w:t>
      </w:r>
    </w:p>
    <w:p>
      <w:pPr>
        <w:jc w:val="right"/>
      </w:pPr>
      <w:r>
        <w:rPr>
          <w:b w:val="0"/>
          <w:sz w:val="20"/>
        </w:rPr>
        <w:t>يشترط الترخيص القانوني وجود مقر موثق. الميزانية المخصصة: $600/شهر.</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1701"/>
            <w:shd w:val="clear" w:color="auto" w:fill="1e3a8a"/>
          </w:tcPr>
          <w:p>
            <w:pPr>
              <w:jc w:val="center"/>
            </w:pPr>
            <w:r/>
            <w:r>
              <w:rPr>
                <w:b/>
                <w:color w:val="FFFFFF"/>
                <w:sz w:val="20"/>
              </w:rPr>
              <w:t>المنطقة</w:t>
            </w:r>
          </w:p>
        </w:tc>
        <w:tc>
          <w:tcPr>
            <w:tcW w:type="dxa" w:w="1417"/>
            <w:shd w:val="clear" w:color="auto" w:fill="1e3a8a"/>
          </w:tcPr>
          <w:p>
            <w:pPr>
              <w:jc w:val="center"/>
            </w:pPr>
            <w:r/>
            <w:r>
              <w:rPr>
                <w:b/>
                <w:color w:val="FFFFFF"/>
                <w:sz w:val="20"/>
              </w:rPr>
              <w:t>التقييم</w:t>
            </w:r>
          </w:p>
        </w:tc>
        <w:tc>
          <w:tcPr>
            <w:tcW w:type="dxa" w:w="1984"/>
            <w:shd w:val="clear" w:color="auto" w:fill="1e3a8a"/>
          </w:tcPr>
          <w:p>
            <w:pPr>
              <w:jc w:val="center"/>
            </w:pPr>
            <w:r/>
            <w:r>
              <w:rPr>
                <w:b/>
                <w:color w:val="FFFFFF"/>
                <w:sz w:val="20"/>
              </w:rPr>
              <w:t>الإيجار الشهري</w:t>
            </w:r>
          </w:p>
        </w:tc>
        <w:tc>
          <w:tcPr>
            <w:tcW w:type="dxa" w:w="4535"/>
            <w:shd w:val="clear" w:color="auto" w:fill="1e3a8a"/>
          </w:tcPr>
          <w:p>
            <w:pPr>
              <w:jc w:val="center"/>
            </w:pPr>
            <w:r/>
            <w:r>
              <w:rPr>
                <w:b/>
                <w:color w:val="FFFFFF"/>
                <w:sz w:val="20"/>
              </w:rPr>
              <w:t>الملاحظة</w:t>
            </w:r>
          </w:p>
        </w:tc>
      </w:tr>
      <w:tr>
        <w:tc>
          <w:tcPr>
            <w:tcW w:type="dxa" w:w="1701"/>
          </w:tcPr>
          <w:p>
            <w:pPr>
              <w:jc w:val="right"/>
            </w:pPr>
            <w:r/>
            <w:r>
              <w:rPr>
                <w:b/>
                <w:sz w:val="19"/>
              </w:rPr>
              <w:t>المزة</w:t>
            </w:r>
          </w:p>
        </w:tc>
        <w:tc>
          <w:tcPr>
            <w:tcW w:type="dxa" w:w="1417"/>
          </w:tcPr>
          <w:p>
            <w:pPr>
              <w:jc w:val="center"/>
            </w:pPr>
            <w:r/>
            <w:r>
              <w:rPr>
                <w:sz w:val="19"/>
              </w:rPr>
              <w:t>★★★★★</w:t>
            </w:r>
          </w:p>
        </w:tc>
        <w:tc>
          <w:tcPr>
            <w:tcW w:type="dxa" w:w="1984"/>
          </w:tcPr>
          <w:p>
            <w:pPr>
              <w:jc w:val="center"/>
            </w:pPr>
            <w:r/>
            <w:r>
              <w:rPr>
                <w:sz w:val="19"/>
              </w:rPr>
              <w:t>$500 - $700</w:t>
            </w:r>
          </w:p>
        </w:tc>
        <w:tc>
          <w:tcPr>
            <w:tcW w:type="dxa" w:w="4535"/>
          </w:tcPr>
          <w:p>
            <w:pPr>
              <w:jc w:val="center"/>
            </w:pPr>
            <w:r/>
            <w:r>
              <w:rPr>
                <w:sz w:val="19"/>
              </w:rPr>
              <w:t>الأفضل: مقر الشركات الكبرى</w:t>
            </w:r>
          </w:p>
        </w:tc>
      </w:tr>
      <w:tr>
        <w:tc>
          <w:tcPr>
            <w:tcW w:type="dxa" w:w="1701"/>
          </w:tcPr>
          <w:p>
            <w:pPr>
              <w:jc w:val="right"/>
            </w:pPr>
            <w:r/>
            <w:r>
              <w:rPr>
                <w:b/>
                <w:sz w:val="19"/>
              </w:rPr>
              <w:t>كفرسوسة</w:t>
            </w:r>
          </w:p>
        </w:tc>
        <w:tc>
          <w:tcPr>
            <w:tcW w:type="dxa" w:w="1417"/>
          </w:tcPr>
          <w:p>
            <w:pPr>
              <w:jc w:val="center"/>
            </w:pPr>
            <w:r/>
            <w:r>
              <w:rPr>
                <w:sz w:val="19"/>
              </w:rPr>
              <w:t>★★★★☆</w:t>
            </w:r>
          </w:p>
        </w:tc>
        <w:tc>
          <w:tcPr>
            <w:tcW w:type="dxa" w:w="1984"/>
          </w:tcPr>
          <w:p>
            <w:pPr>
              <w:jc w:val="center"/>
            </w:pPr>
            <w:r/>
            <w:r>
              <w:rPr>
                <w:sz w:val="19"/>
              </w:rPr>
              <w:t>$400 - $600</w:t>
            </w:r>
          </w:p>
        </w:tc>
        <w:tc>
          <w:tcPr>
            <w:tcW w:type="dxa" w:w="4535"/>
          </w:tcPr>
          <w:p>
            <w:pPr>
              <w:jc w:val="center"/>
            </w:pPr>
            <w:r/>
            <w:r>
              <w:rPr>
                <w:sz w:val="19"/>
              </w:rPr>
              <w:t>قريب من المزة، أسعار معقولة</w:t>
            </w:r>
          </w:p>
        </w:tc>
      </w:tr>
      <w:tr>
        <w:tc>
          <w:tcPr>
            <w:tcW w:type="dxa" w:w="1701"/>
          </w:tcPr>
          <w:p>
            <w:pPr>
              <w:jc w:val="right"/>
            </w:pPr>
            <w:r/>
            <w:r>
              <w:rPr>
                <w:b/>
                <w:sz w:val="19"/>
              </w:rPr>
              <w:t>الصالحية</w:t>
            </w:r>
          </w:p>
        </w:tc>
        <w:tc>
          <w:tcPr>
            <w:tcW w:type="dxa" w:w="1417"/>
          </w:tcPr>
          <w:p>
            <w:pPr>
              <w:jc w:val="center"/>
            </w:pPr>
            <w:r/>
            <w:r>
              <w:rPr>
                <w:sz w:val="19"/>
              </w:rPr>
              <w:t>★★★☆☆</w:t>
            </w:r>
          </w:p>
        </w:tc>
        <w:tc>
          <w:tcPr>
            <w:tcW w:type="dxa" w:w="1984"/>
          </w:tcPr>
          <w:p>
            <w:pPr>
              <w:jc w:val="center"/>
            </w:pPr>
            <w:r/>
            <w:r>
              <w:rPr>
                <w:sz w:val="19"/>
              </w:rPr>
              <w:t>$400 - $550</w:t>
            </w:r>
          </w:p>
        </w:tc>
        <w:tc>
          <w:tcPr>
            <w:tcW w:type="dxa" w:w="4535"/>
          </w:tcPr>
          <w:p>
            <w:pPr>
              <w:jc w:val="center"/>
            </w:pPr>
            <w:r/>
            <w:r>
              <w:rPr>
                <w:sz w:val="19"/>
              </w:rPr>
              <w:t>مركزي، وصول جيد</w:t>
            </w:r>
          </w:p>
        </w:tc>
      </w:tr>
      <w:tr>
        <w:tc>
          <w:tcPr>
            <w:tcW w:type="dxa" w:w="1701"/>
          </w:tcPr>
          <w:p>
            <w:pPr>
              <w:jc w:val="right"/>
            </w:pPr>
            <w:r/>
            <w:r>
              <w:rPr>
                <w:b/>
                <w:sz w:val="19"/>
              </w:rPr>
              <w:t>أبو رمانة</w:t>
            </w:r>
          </w:p>
        </w:tc>
        <w:tc>
          <w:tcPr>
            <w:tcW w:type="dxa" w:w="1417"/>
          </w:tcPr>
          <w:p>
            <w:pPr>
              <w:jc w:val="center"/>
            </w:pPr>
            <w:r/>
            <w:r>
              <w:rPr>
                <w:sz w:val="19"/>
              </w:rPr>
              <w:t>★★☆☆☆</w:t>
            </w:r>
          </w:p>
        </w:tc>
        <w:tc>
          <w:tcPr>
            <w:tcW w:type="dxa" w:w="1984"/>
          </w:tcPr>
          <w:p>
            <w:pPr>
              <w:jc w:val="center"/>
            </w:pPr>
            <w:r/>
            <w:r>
              <w:rPr>
                <w:sz w:val="19"/>
              </w:rPr>
              <w:t>$700 - $1,000</w:t>
            </w:r>
          </w:p>
        </w:tc>
        <w:tc>
          <w:tcPr>
            <w:tcW w:type="dxa" w:w="4535"/>
          </w:tcPr>
          <w:p>
            <w:pPr>
              <w:jc w:val="center"/>
            </w:pPr>
            <w:r/>
            <w:r>
              <w:rPr>
                <w:sz w:val="19"/>
              </w:rPr>
              <w:t>مرموق لكن يتجاوز الميزانية</w:t>
            </w:r>
          </w:p>
        </w:tc>
      </w:tr>
      <w:tr>
        <w:tc>
          <w:tcPr>
            <w:tcW w:type="dxa" w:w="1701"/>
          </w:tcPr>
          <w:p>
            <w:pPr>
              <w:jc w:val="right"/>
            </w:pPr>
            <w:r/>
            <w:r>
              <w:rPr>
                <w:b/>
                <w:sz w:val="19"/>
              </w:rPr>
              <w:t>برزة</w:t>
            </w:r>
          </w:p>
        </w:tc>
        <w:tc>
          <w:tcPr>
            <w:tcW w:type="dxa" w:w="1417"/>
          </w:tcPr>
          <w:p>
            <w:pPr>
              <w:jc w:val="center"/>
            </w:pPr>
            <w:r/>
            <w:r>
              <w:rPr>
                <w:b/>
                <w:sz w:val="19"/>
              </w:rPr>
              <w:t>★★☆☆☆</w:t>
            </w:r>
          </w:p>
        </w:tc>
        <w:tc>
          <w:tcPr>
            <w:tcW w:type="dxa" w:w="1984"/>
          </w:tcPr>
          <w:p>
            <w:pPr>
              <w:jc w:val="center"/>
            </w:pPr>
            <w:r/>
            <w:r>
              <w:rPr>
                <w:b/>
                <w:sz w:val="19"/>
              </w:rPr>
              <w:t>$280 - $400</w:t>
            </w:r>
          </w:p>
        </w:tc>
        <w:tc>
          <w:tcPr>
            <w:tcW w:type="dxa" w:w="4535"/>
          </w:tcPr>
          <w:p>
            <w:pPr>
              <w:jc w:val="center"/>
            </w:pPr>
            <w:r/>
            <w:r>
              <w:rPr>
                <w:b/>
                <w:sz w:val="19"/>
              </w:rPr>
              <w:t>أرخص لكن أقل احترافية</w:t>
            </w:r>
          </w:p>
        </w:tc>
      </w:tr>
    </w:tbl>
    <w:p>
      <w:pPr>
        <w:jc w:val="right"/>
      </w:pPr>
      <w:r>
        <w:rPr>
          <w:b/>
          <w:sz w:val="20"/>
        </w:rPr>
        <w:t>التوصية: كفرسوسة أو المزة — 50-70 م² مع هامش تفاوض</w:t>
      </w:r>
    </w:p>
    <w:p>
      <w:pPr>
        <w:pStyle w:val="Heading2"/>
        <w:jc w:val="right"/>
      </w:pPr>
      <w:r>
        <w:rPr>
          <w:color w:val="1E3A8A"/>
        </w:rPr>
        <w:t>4-2: المشتريات والتجهيزات المكتبية</w:t>
      </w:r>
    </w:p>
    <w:p>
      <w:pPr>
        <w:jc w:val="right"/>
      </w:pPr>
      <w:r>
        <w:rPr>
          <w:b/>
          <w:sz w:val="20"/>
        </w:rPr>
        <w:t>أ — الأثاث المكتبي</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3969"/>
            <w:shd w:val="clear" w:color="auto" w:fill="1e3a8a"/>
          </w:tcPr>
          <w:p>
            <w:pPr>
              <w:jc w:val="center"/>
            </w:pPr>
            <w:r/>
            <w:r>
              <w:rPr>
                <w:b/>
                <w:color w:val="FFFFFF"/>
                <w:sz w:val="20"/>
              </w:rPr>
              <w:t>البند</w:t>
            </w:r>
          </w:p>
        </w:tc>
        <w:tc>
          <w:tcPr>
            <w:tcW w:type="dxa" w:w="1134"/>
            <w:shd w:val="clear" w:color="auto" w:fill="1e3a8a"/>
          </w:tcPr>
          <w:p>
            <w:pPr>
              <w:jc w:val="center"/>
            </w:pPr>
            <w:r/>
            <w:r>
              <w:rPr>
                <w:b/>
                <w:color w:val="FFFFFF"/>
                <w:sz w:val="20"/>
              </w:rPr>
              <w:t>الكمية</w:t>
            </w:r>
          </w:p>
        </w:tc>
        <w:tc>
          <w:tcPr>
            <w:tcW w:type="dxa" w:w="1417"/>
            <w:shd w:val="clear" w:color="auto" w:fill="1e3a8a"/>
          </w:tcPr>
          <w:p>
            <w:pPr>
              <w:jc w:val="center"/>
            </w:pPr>
            <w:r/>
            <w:r>
              <w:rPr>
                <w:b/>
                <w:color w:val="FFFFFF"/>
                <w:sz w:val="20"/>
              </w:rPr>
              <w:t>سعر الوحدة</w:t>
            </w:r>
          </w:p>
        </w:tc>
        <w:tc>
          <w:tcPr>
            <w:tcW w:type="dxa" w:w="1417"/>
            <w:shd w:val="clear" w:color="auto" w:fill="1e3a8a"/>
          </w:tcPr>
          <w:p>
            <w:pPr>
              <w:jc w:val="center"/>
            </w:pPr>
            <w:r/>
            <w:r>
              <w:rPr>
                <w:b/>
                <w:color w:val="FFFFFF"/>
                <w:sz w:val="20"/>
              </w:rPr>
              <w:t>الإجمالي</w:t>
            </w:r>
          </w:p>
        </w:tc>
      </w:tr>
      <w:tr>
        <w:tc>
          <w:tcPr>
            <w:tcW w:type="dxa" w:w="3969"/>
          </w:tcPr>
          <w:p>
            <w:pPr>
              <w:jc w:val="right"/>
            </w:pPr>
            <w:r/>
            <w:r>
              <w:rPr>
                <w:b/>
                <w:sz w:val="19"/>
              </w:rPr>
              <w:t>مكتب رئيسي مع أدراج</w:t>
            </w:r>
          </w:p>
        </w:tc>
        <w:tc>
          <w:tcPr>
            <w:tcW w:type="dxa" w:w="1134"/>
          </w:tcPr>
          <w:p>
            <w:pPr>
              <w:jc w:val="center"/>
            </w:pPr>
            <w:r/>
            <w:r>
              <w:rPr>
                <w:sz w:val="19"/>
              </w:rPr>
              <w:t>1</w:t>
            </w:r>
          </w:p>
        </w:tc>
        <w:tc>
          <w:tcPr>
            <w:tcW w:type="dxa" w:w="1417"/>
          </w:tcPr>
          <w:p>
            <w:pPr>
              <w:jc w:val="center"/>
            </w:pPr>
            <w:r/>
            <w:r>
              <w:rPr>
                <w:sz w:val="19"/>
              </w:rPr>
              <w:t>$80</w:t>
            </w:r>
          </w:p>
        </w:tc>
        <w:tc>
          <w:tcPr>
            <w:tcW w:type="dxa" w:w="1417"/>
          </w:tcPr>
          <w:p>
            <w:pPr>
              <w:jc w:val="center"/>
            </w:pPr>
            <w:r/>
            <w:r>
              <w:rPr>
                <w:sz w:val="19"/>
              </w:rPr>
              <w:t>$80</w:t>
            </w:r>
          </w:p>
        </w:tc>
      </w:tr>
      <w:tr>
        <w:tc>
          <w:tcPr>
            <w:tcW w:type="dxa" w:w="3969"/>
          </w:tcPr>
          <w:p>
            <w:pPr>
              <w:jc w:val="right"/>
            </w:pPr>
            <w:r/>
            <w:r>
              <w:rPr>
                <w:b/>
                <w:sz w:val="19"/>
              </w:rPr>
              <w:t>مكاتب موظفين بسيطة</w:t>
            </w:r>
          </w:p>
        </w:tc>
        <w:tc>
          <w:tcPr>
            <w:tcW w:type="dxa" w:w="1134"/>
          </w:tcPr>
          <w:p>
            <w:pPr>
              <w:jc w:val="center"/>
            </w:pPr>
            <w:r/>
            <w:r>
              <w:rPr>
                <w:sz w:val="19"/>
              </w:rPr>
              <w:t>3</w:t>
            </w:r>
          </w:p>
        </w:tc>
        <w:tc>
          <w:tcPr>
            <w:tcW w:type="dxa" w:w="1417"/>
          </w:tcPr>
          <w:p>
            <w:pPr>
              <w:jc w:val="center"/>
            </w:pPr>
            <w:r/>
            <w:r>
              <w:rPr>
                <w:sz w:val="19"/>
              </w:rPr>
              <w:t>$40</w:t>
            </w:r>
          </w:p>
        </w:tc>
        <w:tc>
          <w:tcPr>
            <w:tcW w:type="dxa" w:w="1417"/>
          </w:tcPr>
          <w:p>
            <w:pPr>
              <w:jc w:val="center"/>
            </w:pPr>
            <w:r/>
            <w:r>
              <w:rPr>
                <w:sz w:val="19"/>
              </w:rPr>
              <w:t>$120</w:t>
            </w:r>
          </w:p>
        </w:tc>
      </w:tr>
      <w:tr>
        <w:tc>
          <w:tcPr>
            <w:tcW w:type="dxa" w:w="3969"/>
          </w:tcPr>
          <w:p>
            <w:pPr>
              <w:jc w:val="right"/>
            </w:pPr>
            <w:r/>
            <w:r>
              <w:rPr>
                <w:b/>
                <w:sz w:val="19"/>
              </w:rPr>
              <w:t>كرسي مكتبي دوّار رئيسي</w:t>
            </w:r>
          </w:p>
        </w:tc>
        <w:tc>
          <w:tcPr>
            <w:tcW w:type="dxa" w:w="1134"/>
          </w:tcPr>
          <w:p>
            <w:pPr>
              <w:jc w:val="center"/>
            </w:pPr>
            <w:r/>
            <w:r>
              <w:rPr>
                <w:sz w:val="19"/>
              </w:rPr>
              <w:t>1</w:t>
            </w:r>
          </w:p>
        </w:tc>
        <w:tc>
          <w:tcPr>
            <w:tcW w:type="dxa" w:w="1417"/>
          </w:tcPr>
          <w:p>
            <w:pPr>
              <w:jc w:val="center"/>
            </w:pPr>
            <w:r/>
            <w:r>
              <w:rPr>
                <w:sz w:val="19"/>
              </w:rPr>
              <w:t>$60</w:t>
            </w:r>
          </w:p>
        </w:tc>
        <w:tc>
          <w:tcPr>
            <w:tcW w:type="dxa" w:w="1417"/>
          </w:tcPr>
          <w:p>
            <w:pPr>
              <w:jc w:val="center"/>
            </w:pPr>
            <w:r/>
            <w:r>
              <w:rPr>
                <w:sz w:val="19"/>
              </w:rPr>
              <w:t>$60</w:t>
            </w:r>
          </w:p>
        </w:tc>
      </w:tr>
      <w:tr>
        <w:tc>
          <w:tcPr>
            <w:tcW w:type="dxa" w:w="3969"/>
          </w:tcPr>
          <w:p>
            <w:pPr>
              <w:jc w:val="right"/>
            </w:pPr>
            <w:r/>
            <w:r>
              <w:rPr>
                <w:b/>
                <w:sz w:val="19"/>
              </w:rPr>
              <w:t>كراسي موظفين</w:t>
            </w:r>
          </w:p>
        </w:tc>
        <w:tc>
          <w:tcPr>
            <w:tcW w:type="dxa" w:w="1134"/>
          </w:tcPr>
          <w:p>
            <w:pPr>
              <w:jc w:val="center"/>
            </w:pPr>
            <w:r/>
            <w:r>
              <w:rPr>
                <w:sz w:val="19"/>
              </w:rPr>
              <w:t>3</w:t>
            </w:r>
          </w:p>
        </w:tc>
        <w:tc>
          <w:tcPr>
            <w:tcW w:type="dxa" w:w="1417"/>
          </w:tcPr>
          <w:p>
            <w:pPr>
              <w:jc w:val="center"/>
            </w:pPr>
            <w:r/>
            <w:r>
              <w:rPr>
                <w:sz w:val="19"/>
              </w:rPr>
              <w:t>$30</w:t>
            </w:r>
          </w:p>
        </w:tc>
        <w:tc>
          <w:tcPr>
            <w:tcW w:type="dxa" w:w="1417"/>
          </w:tcPr>
          <w:p>
            <w:pPr>
              <w:jc w:val="center"/>
            </w:pPr>
            <w:r/>
            <w:r>
              <w:rPr>
                <w:sz w:val="19"/>
              </w:rPr>
              <w:t>$90</w:t>
            </w:r>
          </w:p>
        </w:tc>
      </w:tr>
      <w:tr>
        <w:tc>
          <w:tcPr>
            <w:tcW w:type="dxa" w:w="3969"/>
          </w:tcPr>
          <w:p>
            <w:pPr>
              <w:jc w:val="right"/>
            </w:pPr>
            <w:r/>
            <w:r>
              <w:rPr>
                <w:b/>
                <w:sz w:val="19"/>
              </w:rPr>
              <w:t>طاولة اجتماعات صغيرة (4 أشخاص)</w:t>
            </w:r>
          </w:p>
        </w:tc>
        <w:tc>
          <w:tcPr>
            <w:tcW w:type="dxa" w:w="1134"/>
          </w:tcPr>
          <w:p>
            <w:pPr>
              <w:jc w:val="center"/>
            </w:pPr>
            <w:r/>
            <w:r>
              <w:rPr>
                <w:sz w:val="19"/>
              </w:rPr>
              <w:t>1</w:t>
            </w:r>
          </w:p>
        </w:tc>
        <w:tc>
          <w:tcPr>
            <w:tcW w:type="dxa" w:w="1417"/>
          </w:tcPr>
          <w:p>
            <w:pPr>
              <w:jc w:val="center"/>
            </w:pPr>
            <w:r/>
            <w:r>
              <w:rPr>
                <w:sz w:val="19"/>
              </w:rPr>
              <w:t>$50</w:t>
            </w:r>
          </w:p>
        </w:tc>
        <w:tc>
          <w:tcPr>
            <w:tcW w:type="dxa" w:w="1417"/>
          </w:tcPr>
          <w:p>
            <w:pPr>
              <w:jc w:val="center"/>
            </w:pPr>
            <w:r/>
            <w:r>
              <w:rPr>
                <w:sz w:val="19"/>
              </w:rPr>
              <w:t>$50</w:t>
            </w:r>
          </w:p>
        </w:tc>
      </w:tr>
      <w:tr>
        <w:tc>
          <w:tcPr>
            <w:tcW w:type="dxa" w:w="3969"/>
          </w:tcPr>
          <w:p>
            <w:pPr>
              <w:jc w:val="right"/>
            </w:pPr>
            <w:r/>
            <w:r>
              <w:rPr>
                <w:b/>
                <w:sz w:val="19"/>
              </w:rPr>
              <w:t>برادي (ستائر) للمكتب</w:t>
            </w:r>
          </w:p>
        </w:tc>
        <w:tc>
          <w:tcPr>
            <w:tcW w:type="dxa" w:w="1134"/>
          </w:tcPr>
          <w:p>
            <w:pPr>
              <w:jc w:val="center"/>
            </w:pPr>
            <w:r/>
            <w:r>
              <w:rPr>
                <w:sz w:val="19"/>
              </w:rPr>
              <w:t>—</w:t>
            </w:r>
          </w:p>
        </w:tc>
        <w:tc>
          <w:tcPr>
            <w:tcW w:type="dxa" w:w="1417"/>
          </w:tcPr>
          <w:p>
            <w:pPr>
              <w:jc w:val="center"/>
            </w:pPr>
            <w:r/>
            <w:r>
              <w:rPr>
                <w:sz w:val="19"/>
              </w:rPr>
              <w:t>—</w:t>
            </w:r>
          </w:p>
        </w:tc>
        <w:tc>
          <w:tcPr>
            <w:tcW w:type="dxa" w:w="1417"/>
          </w:tcPr>
          <w:p>
            <w:pPr>
              <w:jc w:val="center"/>
            </w:pPr>
            <w:r/>
            <w:r>
              <w:rPr>
                <w:sz w:val="19"/>
              </w:rPr>
              <w:t>$25</w:t>
            </w:r>
          </w:p>
        </w:tc>
      </w:tr>
      <w:tr>
        <w:tc>
          <w:tcPr>
            <w:tcW w:type="dxa" w:w="3969"/>
          </w:tcPr>
          <w:p>
            <w:pPr>
              <w:jc w:val="right"/>
            </w:pPr>
            <w:r/>
            <w:r>
              <w:rPr>
                <w:b/>
                <w:sz w:val="19"/>
              </w:rPr>
              <w:t>رفوف تخزين بسيطة</w:t>
            </w:r>
          </w:p>
        </w:tc>
        <w:tc>
          <w:tcPr>
            <w:tcW w:type="dxa" w:w="1134"/>
          </w:tcPr>
          <w:p>
            <w:pPr>
              <w:jc w:val="center"/>
            </w:pPr>
            <w:r/>
            <w:r>
              <w:rPr>
                <w:sz w:val="19"/>
              </w:rPr>
              <w:t>—</w:t>
            </w:r>
          </w:p>
        </w:tc>
        <w:tc>
          <w:tcPr>
            <w:tcW w:type="dxa" w:w="1417"/>
          </w:tcPr>
          <w:p>
            <w:pPr>
              <w:jc w:val="center"/>
            </w:pPr>
            <w:r/>
            <w:r>
              <w:rPr>
                <w:sz w:val="19"/>
              </w:rPr>
              <w:t>—</w:t>
            </w:r>
          </w:p>
        </w:tc>
        <w:tc>
          <w:tcPr>
            <w:tcW w:type="dxa" w:w="1417"/>
          </w:tcPr>
          <w:p>
            <w:pPr>
              <w:jc w:val="center"/>
            </w:pPr>
            <w:r/>
            <w:r>
              <w:rPr>
                <w:sz w:val="19"/>
              </w:rPr>
              <w:t>$25</w:t>
            </w:r>
          </w:p>
        </w:tc>
      </w:tr>
      <w:tr>
        <w:tc>
          <w:tcPr>
            <w:tcW w:type="dxa" w:w="3969"/>
          </w:tcPr>
          <w:p>
            <w:pPr>
              <w:jc w:val="right"/>
            </w:pPr>
            <w:r/>
            <w:r>
              <w:rPr>
                <w:b/>
                <w:sz w:val="19"/>
              </w:rPr>
              <w:t>مراوح (عدد 2)</w:t>
            </w:r>
          </w:p>
        </w:tc>
        <w:tc>
          <w:tcPr>
            <w:tcW w:type="dxa" w:w="1134"/>
          </w:tcPr>
          <w:p>
            <w:pPr>
              <w:jc w:val="center"/>
            </w:pPr>
            <w:r/>
            <w:r>
              <w:rPr>
                <w:sz w:val="19"/>
              </w:rPr>
              <w:t>2</w:t>
            </w:r>
          </w:p>
        </w:tc>
        <w:tc>
          <w:tcPr>
            <w:tcW w:type="dxa" w:w="1417"/>
          </w:tcPr>
          <w:p>
            <w:pPr>
              <w:jc w:val="center"/>
            </w:pPr>
            <w:r/>
            <w:r>
              <w:rPr>
                <w:sz w:val="19"/>
              </w:rPr>
              <w:t>$25</w:t>
            </w:r>
          </w:p>
        </w:tc>
        <w:tc>
          <w:tcPr>
            <w:tcW w:type="dxa" w:w="1417"/>
          </w:tcPr>
          <w:p>
            <w:pPr>
              <w:jc w:val="center"/>
            </w:pPr>
            <w:r/>
            <w:r>
              <w:rPr>
                <w:sz w:val="19"/>
              </w:rPr>
              <w:t>$50</w:t>
            </w:r>
          </w:p>
        </w:tc>
      </w:tr>
      <w:tr>
        <w:tc>
          <w:tcPr>
            <w:tcW w:type="dxa" w:w="3969"/>
          </w:tcPr>
          <w:p>
            <w:pPr>
              <w:jc w:val="right"/>
            </w:pPr>
            <w:r/>
            <w:r>
              <w:rPr>
                <w:b/>
                <w:sz w:val="19"/>
              </w:rPr>
              <w:t>إجمالي الأثاث</w:t>
            </w:r>
          </w:p>
        </w:tc>
        <w:tc>
          <w:tcPr>
            <w:tcW w:type="dxa" w:w="1134"/>
          </w:tcPr>
          <w:p>
            <w:pPr>
              <w:jc w:val="center"/>
            </w:pPr>
            <w:r/>
            <w:r>
              <w:rPr>
                <w:b/>
                <w:sz w:val="19"/>
              </w:rPr>
            </w:r>
          </w:p>
        </w:tc>
        <w:tc>
          <w:tcPr>
            <w:tcW w:type="dxa" w:w="1417"/>
          </w:tcPr>
          <w:p>
            <w:pPr>
              <w:jc w:val="center"/>
            </w:pPr>
            <w:r/>
            <w:r>
              <w:rPr>
                <w:b/>
                <w:sz w:val="19"/>
              </w:rPr>
            </w:r>
          </w:p>
        </w:tc>
        <w:tc>
          <w:tcPr>
            <w:tcW w:type="dxa" w:w="1417"/>
          </w:tcPr>
          <w:p>
            <w:pPr>
              <w:jc w:val="center"/>
            </w:pPr>
            <w:r/>
            <w:r>
              <w:rPr>
                <w:b/>
                <w:sz w:val="19"/>
              </w:rPr>
              <w:t>$500</w:t>
            </w:r>
          </w:p>
        </w:tc>
      </w:tr>
    </w:tbl>
    <w:p>
      <w:pPr>
        <w:jc w:val="right"/>
      </w:pPr>
      <w:r>
        <w:rPr>
          <w:b/>
          <w:sz w:val="20"/>
        </w:rPr>
        <w:t>ب — المعدات والتجهيزات</w:t>
      </w:r>
    </w:p>
    <w:tbl>
      <w:tblPr>
        <w:tblStyle w:val="TableGrid"/>
        <w:tblW w:type="auto" w:w="0"/>
        <w:jc w:val="center"/>
        <w:tblLook w:firstColumn="1" w:firstRow="1" w:lastColumn="0" w:lastRow="0" w:noHBand="0" w:noVBand="1" w:val="04A0"/>
      </w:tblPr>
      <w:tblGrid>
        <w:gridCol w:w="4320"/>
        <w:gridCol w:w="4320"/>
      </w:tblGrid>
      <w:tr>
        <w:tc>
          <w:tcPr>
            <w:tcW w:type="dxa" w:w="5669"/>
            <w:shd w:val="clear" w:color="auto" w:fill="1e3a8a"/>
          </w:tcPr>
          <w:p>
            <w:pPr>
              <w:jc w:val="center"/>
            </w:pPr>
            <w:r/>
            <w:r>
              <w:rPr>
                <w:b/>
                <w:color w:val="FFFFFF"/>
                <w:sz w:val="20"/>
              </w:rPr>
              <w:t>البند</w:t>
            </w:r>
          </w:p>
        </w:tc>
        <w:tc>
          <w:tcPr>
            <w:tcW w:type="dxa" w:w="2268"/>
            <w:shd w:val="clear" w:color="auto" w:fill="1e3a8a"/>
          </w:tcPr>
          <w:p>
            <w:pPr>
              <w:jc w:val="center"/>
            </w:pPr>
            <w:r/>
            <w:r>
              <w:rPr>
                <w:b/>
                <w:color w:val="FFFFFF"/>
                <w:sz w:val="20"/>
              </w:rPr>
              <w:t>الإجمالي</w:t>
            </w:r>
          </w:p>
        </w:tc>
      </w:tr>
      <w:tr>
        <w:tc>
          <w:tcPr>
            <w:tcW w:type="dxa" w:w="5669"/>
          </w:tcPr>
          <w:p>
            <w:pPr>
              <w:jc w:val="right"/>
            </w:pPr>
            <w:r/>
            <w:r>
              <w:rPr>
                <w:b/>
                <w:sz w:val="19"/>
              </w:rPr>
              <w:t>طابعة/ماسح ضوئي</w:t>
            </w:r>
          </w:p>
        </w:tc>
        <w:tc>
          <w:tcPr>
            <w:tcW w:type="dxa" w:w="2268"/>
          </w:tcPr>
          <w:p>
            <w:pPr>
              <w:jc w:val="center"/>
            </w:pPr>
            <w:r/>
            <w:r>
              <w:rPr>
                <w:sz w:val="19"/>
              </w:rPr>
              <w:t>$35</w:t>
            </w:r>
          </w:p>
        </w:tc>
      </w:tr>
      <w:tr>
        <w:tc>
          <w:tcPr>
            <w:tcW w:type="dxa" w:w="5669"/>
          </w:tcPr>
          <w:p>
            <w:pPr>
              <w:jc w:val="right"/>
            </w:pPr>
            <w:r/>
            <w:r>
              <w:rPr>
                <w:b/>
                <w:sz w:val="19"/>
              </w:rPr>
              <w:t>إكسسوارات (كابلات، ماوس، لوحات مفاتيح)</w:t>
            </w:r>
          </w:p>
        </w:tc>
        <w:tc>
          <w:tcPr>
            <w:tcW w:type="dxa" w:w="2268"/>
          </w:tcPr>
          <w:p>
            <w:pPr>
              <w:jc w:val="center"/>
            </w:pPr>
            <w:r/>
            <w:r>
              <w:rPr>
                <w:sz w:val="19"/>
              </w:rPr>
              <w:t>$20</w:t>
            </w:r>
          </w:p>
        </w:tc>
      </w:tr>
      <w:tr>
        <w:tc>
          <w:tcPr>
            <w:tcW w:type="dxa" w:w="5669"/>
          </w:tcPr>
          <w:p>
            <w:pPr>
              <w:jc w:val="right"/>
            </w:pPr>
            <w:r/>
            <w:r>
              <w:rPr>
                <w:b/>
                <w:sz w:val="19"/>
              </w:rPr>
              <w:t>قرطاسية ومستلزمات (3 أشهر)</w:t>
            </w:r>
          </w:p>
        </w:tc>
        <w:tc>
          <w:tcPr>
            <w:tcW w:type="dxa" w:w="2268"/>
          </w:tcPr>
          <w:p>
            <w:pPr>
              <w:jc w:val="center"/>
            </w:pPr>
            <w:r/>
            <w:r>
              <w:rPr>
                <w:sz w:val="19"/>
              </w:rPr>
              <w:t>$20</w:t>
            </w:r>
          </w:p>
        </w:tc>
      </w:tr>
      <w:tr>
        <w:tc>
          <w:tcPr>
            <w:tcW w:type="dxa" w:w="5669"/>
          </w:tcPr>
          <w:p>
            <w:pPr>
              <w:jc w:val="right"/>
            </w:pPr>
            <w:r/>
            <w:r>
              <w:rPr>
                <w:b/>
                <w:sz w:val="19"/>
              </w:rPr>
              <w:t>أدوات ضيافة أولية</w:t>
            </w:r>
          </w:p>
        </w:tc>
        <w:tc>
          <w:tcPr>
            <w:tcW w:type="dxa" w:w="2268"/>
          </w:tcPr>
          <w:p>
            <w:pPr>
              <w:jc w:val="center"/>
            </w:pPr>
            <w:r/>
            <w:r>
              <w:rPr>
                <w:sz w:val="19"/>
              </w:rPr>
              <w:t>$25</w:t>
            </w:r>
          </w:p>
        </w:tc>
      </w:tr>
      <w:tr>
        <w:tc>
          <w:tcPr>
            <w:tcW w:type="dxa" w:w="5669"/>
          </w:tcPr>
          <w:p>
            <w:pPr>
              <w:jc w:val="right"/>
            </w:pPr>
            <w:r/>
            <w:r>
              <w:rPr>
                <w:b/>
                <w:sz w:val="19"/>
              </w:rPr>
              <w:t>إجمالي التجهيزات</w:t>
            </w:r>
          </w:p>
        </w:tc>
        <w:tc>
          <w:tcPr>
            <w:tcW w:type="dxa" w:w="2268"/>
          </w:tcPr>
          <w:p>
            <w:pPr>
              <w:jc w:val="center"/>
            </w:pPr>
            <w:r/>
            <w:r>
              <w:rPr>
                <w:b/>
                <w:sz w:val="19"/>
              </w:rPr>
              <w:t>$100</w:t>
            </w:r>
          </w:p>
        </w:tc>
      </w:tr>
    </w:tbl>
    <w:p>
      <w:pPr>
        <w:jc w:val="right"/>
      </w:pPr>
      <w:r>
        <w:rPr>
          <w:b/>
          <w:sz w:val="20"/>
        </w:rPr>
        <w:t>ج — أثاث وتجهيزات سكن المؤسس</w:t>
      </w:r>
    </w:p>
    <w:tbl>
      <w:tblPr>
        <w:tblStyle w:val="TableGrid"/>
        <w:tblW w:type="auto" w:w="0"/>
        <w:jc w:val="center"/>
        <w:tblLook w:firstColumn="1" w:firstRow="1" w:lastColumn="0" w:lastRow="0" w:noHBand="0" w:noVBand="1" w:val="04A0"/>
      </w:tblPr>
      <w:tblGrid>
        <w:gridCol w:w="4320"/>
        <w:gridCol w:w="4320"/>
      </w:tblGrid>
      <w:tr>
        <w:tc>
          <w:tcPr>
            <w:tcW w:type="dxa" w:w="5669"/>
            <w:shd w:val="clear" w:color="auto" w:fill="1e3a8a"/>
          </w:tcPr>
          <w:p>
            <w:pPr>
              <w:jc w:val="center"/>
            </w:pPr>
            <w:r/>
            <w:r>
              <w:rPr>
                <w:b/>
                <w:color w:val="FFFFFF"/>
                <w:sz w:val="20"/>
              </w:rPr>
              <w:t>البند</w:t>
            </w:r>
          </w:p>
        </w:tc>
        <w:tc>
          <w:tcPr>
            <w:tcW w:type="dxa" w:w="2268"/>
            <w:shd w:val="clear" w:color="auto" w:fill="1e3a8a"/>
          </w:tcPr>
          <w:p>
            <w:pPr>
              <w:jc w:val="center"/>
            </w:pPr>
            <w:r/>
            <w:r>
              <w:rPr>
                <w:b/>
                <w:color w:val="FFFFFF"/>
                <w:sz w:val="20"/>
              </w:rPr>
              <w:t>الإجمالي</w:t>
            </w:r>
          </w:p>
        </w:tc>
      </w:tr>
      <w:tr>
        <w:tc>
          <w:tcPr>
            <w:tcW w:type="dxa" w:w="5669"/>
          </w:tcPr>
          <w:p>
            <w:pPr>
              <w:jc w:val="right"/>
            </w:pPr>
            <w:r/>
            <w:r>
              <w:rPr>
                <w:b/>
                <w:sz w:val="19"/>
              </w:rPr>
              <w:t>سرير + فرشة (عدد 2)</w:t>
            </w:r>
          </w:p>
        </w:tc>
        <w:tc>
          <w:tcPr>
            <w:tcW w:type="dxa" w:w="2268"/>
          </w:tcPr>
          <w:p>
            <w:pPr>
              <w:jc w:val="center"/>
            </w:pPr>
            <w:r/>
            <w:r>
              <w:rPr>
                <w:sz w:val="19"/>
              </w:rPr>
              <w:t>$100</w:t>
            </w:r>
          </w:p>
        </w:tc>
      </w:tr>
      <w:tr>
        <w:tc>
          <w:tcPr>
            <w:tcW w:type="dxa" w:w="5669"/>
          </w:tcPr>
          <w:p>
            <w:pPr>
              <w:jc w:val="right"/>
            </w:pPr>
            <w:r/>
            <w:r>
              <w:rPr>
                <w:b/>
                <w:sz w:val="19"/>
              </w:rPr>
              <w:t>إحرامات + مخدات (عدد 2)</w:t>
            </w:r>
          </w:p>
        </w:tc>
        <w:tc>
          <w:tcPr>
            <w:tcW w:type="dxa" w:w="2268"/>
          </w:tcPr>
          <w:p>
            <w:pPr>
              <w:jc w:val="center"/>
            </w:pPr>
            <w:r/>
            <w:r>
              <w:rPr>
                <w:sz w:val="19"/>
              </w:rPr>
              <w:t>$25</w:t>
            </w:r>
          </w:p>
        </w:tc>
      </w:tr>
      <w:tr>
        <w:tc>
          <w:tcPr>
            <w:tcW w:type="dxa" w:w="5669"/>
          </w:tcPr>
          <w:p>
            <w:pPr>
              <w:jc w:val="right"/>
            </w:pPr>
            <w:r/>
            <w:r>
              <w:rPr>
                <w:b/>
                <w:sz w:val="19"/>
              </w:rPr>
              <w:t>برادي للسكن</w:t>
            </w:r>
          </w:p>
        </w:tc>
        <w:tc>
          <w:tcPr>
            <w:tcW w:type="dxa" w:w="2268"/>
          </w:tcPr>
          <w:p>
            <w:pPr>
              <w:jc w:val="center"/>
            </w:pPr>
            <w:r/>
            <w:r>
              <w:rPr>
                <w:sz w:val="19"/>
              </w:rPr>
              <w:t>$25</w:t>
            </w:r>
          </w:p>
        </w:tc>
      </w:tr>
      <w:tr>
        <w:tc>
          <w:tcPr>
            <w:tcW w:type="dxa" w:w="5669"/>
          </w:tcPr>
          <w:p>
            <w:pPr>
              <w:jc w:val="right"/>
            </w:pPr>
            <w:r/>
            <w:r>
              <w:rPr>
                <w:b/>
                <w:sz w:val="19"/>
              </w:rPr>
              <w:t>ثلاجة صغيرة للمكتب والسكن</w:t>
            </w:r>
          </w:p>
        </w:tc>
        <w:tc>
          <w:tcPr>
            <w:tcW w:type="dxa" w:w="2268"/>
          </w:tcPr>
          <w:p>
            <w:pPr>
              <w:jc w:val="center"/>
            </w:pPr>
            <w:r/>
            <w:r>
              <w:rPr>
                <w:sz w:val="19"/>
              </w:rPr>
              <w:t>$80</w:t>
            </w:r>
          </w:p>
        </w:tc>
      </w:tr>
      <w:tr>
        <w:tc>
          <w:tcPr>
            <w:tcW w:type="dxa" w:w="5669"/>
          </w:tcPr>
          <w:p>
            <w:pPr>
              <w:jc w:val="right"/>
            </w:pPr>
            <w:r/>
            <w:r>
              <w:rPr>
                <w:b/>
                <w:sz w:val="19"/>
              </w:rPr>
              <w:t>غاز صغير (سفري) + أدوات مطبخ</w:t>
            </w:r>
          </w:p>
        </w:tc>
        <w:tc>
          <w:tcPr>
            <w:tcW w:type="dxa" w:w="2268"/>
          </w:tcPr>
          <w:p>
            <w:pPr>
              <w:jc w:val="center"/>
            </w:pPr>
            <w:r/>
            <w:r>
              <w:rPr>
                <w:sz w:val="19"/>
              </w:rPr>
              <w:t>$70</w:t>
            </w:r>
          </w:p>
        </w:tc>
      </w:tr>
      <w:tr>
        <w:tc>
          <w:tcPr>
            <w:tcW w:type="dxa" w:w="5669"/>
          </w:tcPr>
          <w:p>
            <w:pPr>
              <w:jc w:val="right"/>
            </w:pPr>
            <w:r/>
            <w:r>
              <w:rPr>
                <w:b/>
                <w:sz w:val="19"/>
              </w:rPr>
              <w:t>سخان مياه (شمسي/كهربائي)</w:t>
            </w:r>
          </w:p>
        </w:tc>
        <w:tc>
          <w:tcPr>
            <w:tcW w:type="dxa" w:w="2268"/>
          </w:tcPr>
          <w:p>
            <w:pPr>
              <w:jc w:val="center"/>
            </w:pPr>
            <w:r/>
            <w:r>
              <w:rPr>
                <w:sz w:val="19"/>
              </w:rPr>
              <w:t>$50</w:t>
            </w:r>
          </w:p>
        </w:tc>
      </w:tr>
      <w:tr>
        <w:tc>
          <w:tcPr>
            <w:tcW w:type="dxa" w:w="5669"/>
          </w:tcPr>
          <w:p>
            <w:pPr>
              <w:jc w:val="right"/>
            </w:pPr>
            <w:r/>
            <w:r>
              <w:rPr>
                <w:b/>
                <w:sz w:val="19"/>
              </w:rPr>
              <w:t>إجمالي تجهيزات السكن</w:t>
            </w:r>
          </w:p>
        </w:tc>
        <w:tc>
          <w:tcPr>
            <w:tcW w:type="dxa" w:w="2268"/>
          </w:tcPr>
          <w:p>
            <w:pPr>
              <w:jc w:val="center"/>
            </w:pPr>
            <w:r/>
            <w:r>
              <w:rPr>
                <w:b/>
                <w:sz w:val="19"/>
              </w:rPr>
              <w:t>$350</w:t>
            </w:r>
          </w:p>
        </w:tc>
      </w:tr>
    </w:tbl>
    <w:p>
      <w:pPr>
        <w:pStyle w:val="Heading2"/>
        <w:jc w:val="right"/>
      </w:pPr>
      <w:r>
        <w:rPr>
          <w:color w:val="1E3A8A"/>
        </w:rPr>
        <w:t>4-3: أجهزة التطوير والمعدات التقنية</w:t>
      </w:r>
    </w:p>
    <w:tbl>
      <w:tblPr>
        <w:tblStyle w:val="TableGrid"/>
        <w:tblW w:type="auto" w:w="0"/>
        <w:jc w:val="center"/>
        <w:tblLook w:firstColumn="1" w:firstRow="1" w:lastColumn="0" w:lastRow="0" w:noHBand="0" w:noVBand="1" w:val="04A0"/>
      </w:tblPr>
      <w:tblGrid>
        <w:gridCol w:w="2880"/>
        <w:gridCol w:w="2880"/>
        <w:gridCol w:w="2880"/>
      </w:tblGrid>
      <w:tr>
        <w:tc>
          <w:tcPr>
            <w:tcW w:type="dxa" w:w="4535"/>
            <w:shd w:val="clear" w:color="auto" w:fill="1e3a8a"/>
          </w:tcPr>
          <w:p>
            <w:pPr>
              <w:jc w:val="center"/>
            </w:pPr>
            <w:r/>
            <w:r>
              <w:rPr>
                <w:b/>
                <w:color w:val="FFFFFF"/>
                <w:sz w:val="20"/>
              </w:rPr>
              <w:t>البند</w:t>
            </w:r>
          </w:p>
        </w:tc>
        <w:tc>
          <w:tcPr>
            <w:tcW w:type="dxa" w:w="1984"/>
            <w:shd w:val="clear" w:color="auto" w:fill="1e3a8a"/>
          </w:tcPr>
          <w:p>
            <w:pPr>
              <w:jc w:val="center"/>
            </w:pPr>
            <w:r/>
            <w:r>
              <w:rPr>
                <w:b/>
                <w:color w:val="FFFFFF"/>
                <w:sz w:val="20"/>
              </w:rPr>
              <w:t>الإجمالي</w:t>
            </w:r>
          </w:p>
        </w:tc>
        <w:tc>
          <w:tcPr>
            <w:tcW w:type="dxa" w:w="3118"/>
            <w:shd w:val="clear" w:color="auto" w:fill="1e3a8a"/>
          </w:tcPr>
          <w:p>
            <w:pPr>
              <w:jc w:val="center"/>
            </w:pPr>
            <w:r/>
            <w:r>
              <w:rPr>
                <w:b/>
                <w:color w:val="FFFFFF"/>
                <w:sz w:val="20"/>
              </w:rPr>
              <w:t>ملاحظة</w:t>
            </w:r>
          </w:p>
        </w:tc>
      </w:tr>
      <w:tr>
        <w:tc>
          <w:tcPr>
            <w:tcW w:type="dxa" w:w="4535"/>
          </w:tcPr>
          <w:p>
            <w:pPr>
              <w:jc w:val="right"/>
            </w:pPr>
            <w:r/>
            <w:r>
              <w:rPr>
                <w:b/>
                <w:sz w:val="19"/>
              </w:rPr>
              <w:t>MacBook Pro M4 Pro Max (40 GPU)</w:t>
            </w:r>
          </w:p>
        </w:tc>
        <w:tc>
          <w:tcPr>
            <w:tcW w:type="dxa" w:w="1984"/>
          </w:tcPr>
          <w:p>
            <w:pPr>
              <w:jc w:val="center"/>
            </w:pPr>
            <w:r/>
            <w:r>
              <w:rPr>
                <w:sz w:val="19"/>
              </w:rPr>
              <w:t>$3,100</w:t>
            </w:r>
          </w:p>
        </w:tc>
        <w:tc>
          <w:tcPr>
            <w:tcW w:type="dxa" w:w="3118"/>
          </w:tcPr>
          <w:p>
            <w:pPr>
              <w:jc w:val="center"/>
            </w:pPr>
            <w:r/>
            <w:r>
              <w:rPr>
                <w:sz w:val="19"/>
              </w:rPr>
              <w:t>جهاز التطوير والإدارة الرئيسي</w:t>
            </w:r>
          </w:p>
        </w:tc>
      </w:tr>
      <w:tr>
        <w:tc>
          <w:tcPr>
            <w:tcW w:type="dxa" w:w="4535"/>
          </w:tcPr>
          <w:p>
            <w:pPr>
              <w:jc w:val="right"/>
            </w:pPr>
            <w:r/>
            <w:r>
              <w:rPr>
                <w:b/>
                <w:sz w:val="19"/>
              </w:rPr>
              <w:t>iPhone (أحدث إصدار)</w:t>
            </w:r>
          </w:p>
        </w:tc>
        <w:tc>
          <w:tcPr>
            <w:tcW w:type="dxa" w:w="1984"/>
          </w:tcPr>
          <w:p>
            <w:pPr>
              <w:jc w:val="center"/>
            </w:pPr>
            <w:r/>
            <w:r>
              <w:rPr>
                <w:sz w:val="19"/>
              </w:rPr>
              <w:t>$500</w:t>
            </w:r>
          </w:p>
        </w:tc>
        <w:tc>
          <w:tcPr>
            <w:tcW w:type="dxa" w:w="3118"/>
          </w:tcPr>
          <w:p>
            <w:pPr>
              <w:jc w:val="center"/>
            </w:pPr>
            <w:r/>
            <w:r>
              <w:rPr>
                <w:sz w:val="19"/>
              </w:rPr>
              <w:t>اختبار تطبيق iOS</w:t>
            </w:r>
          </w:p>
        </w:tc>
      </w:tr>
      <w:tr>
        <w:tc>
          <w:tcPr>
            <w:tcW w:type="dxa" w:w="4535"/>
          </w:tcPr>
          <w:p>
            <w:pPr>
              <w:jc w:val="right"/>
            </w:pPr>
            <w:r/>
            <w:r>
              <w:rPr>
                <w:b/>
                <w:sz w:val="19"/>
              </w:rPr>
              <w:t>جهاز Android (أحدث إصدار)</w:t>
            </w:r>
          </w:p>
        </w:tc>
        <w:tc>
          <w:tcPr>
            <w:tcW w:type="dxa" w:w="1984"/>
          </w:tcPr>
          <w:p>
            <w:pPr>
              <w:jc w:val="center"/>
            </w:pPr>
            <w:r/>
            <w:r>
              <w:rPr>
                <w:sz w:val="19"/>
              </w:rPr>
              <w:t>$300</w:t>
            </w:r>
          </w:p>
        </w:tc>
        <w:tc>
          <w:tcPr>
            <w:tcW w:type="dxa" w:w="3118"/>
          </w:tcPr>
          <w:p>
            <w:pPr>
              <w:jc w:val="center"/>
            </w:pPr>
            <w:r/>
            <w:r>
              <w:rPr>
                <w:sz w:val="19"/>
              </w:rPr>
              <w:t>اختبار تطبيق Android</w:t>
            </w:r>
          </w:p>
        </w:tc>
      </w:tr>
      <w:tr>
        <w:tc>
          <w:tcPr>
            <w:tcW w:type="dxa" w:w="4535"/>
          </w:tcPr>
          <w:p>
            <w:pPr>
              <w:jc w:val="right"/>
            </w:pPr>
            <w:r/>
            <w:r>
              <w:rPr>
                <w:b/>
                <w:sz w:val="19"/>
              </w:rPr>
              <w:t>باقي أجهزة التطوير</w:t>
            </w:r>
          </w:p>
        </w:tc>
        <w:tc>
          <w:tcPr>
            <w:tcW w:type="dxa" w:w="1984"/>
          </w:tcPr>
          <w:p>
            <w:pPr>
              <w:jc w:val="center"/>
            </w:pPr>
            <w:r/>
            <w:r>
              <w:rPr>
                <w:sz w:val="19"/>
              </w:rPr>
              <w:t>$1,100</w:t>
            </w:r>
          </w:p>
        </w:tc>
        <w:tc>
          <w:tcPr>
            <w:tcW w:type="dxa" w:w="3118"/>
          </w:tcPr>
          <w:p>
            <w:pPr>
              <w:jc w:val="center"/>
            </w:pPr>
            <w:r/>
            <w:r>
              <w:rPr>
                <w:sz w:val="19"/>
              </w:rPr>
              <w:t>ملحقات وإكسسوارات تطوير</w:t>
            </w:r>
          </w:p>
        </w:tc>
      </w:tr>
      <w:tr>
        <w:tc>
          <w:tcPr>
            <w:tcW w:type="dxa" w:w="4535"/>
          </w:tcPr>
          <w:p>
            <w:pPr>
              <w:jc w:val="right"/>
            </w:pPr>
            <w:r/>
            <w:r>
              <w:rPr>
                <w:b/>
                <w:sz w:val="19"/>
              </w:rPr>
              <w:t>إجمالي أجهزة التطوير</w:t>
            </w:r>
          </w:p>
        </w:tc>
        <w:tc>
          <w:tcPr>
            <w:tcW w:type="dxa" w:w="1984"/>
          </w:tcPr>
          <w:p>
            <w:pPr>
              <w:jc w:val="center"/>
            </w:pPr>
            <w:r/>
            <w:r>
              <w:rPr>
                <w:b/>
                <w:sz w:val="19"/>
              </w:rPr>
              <w:t>$5,000</w:t>
            </w:r>
          </w:p>
        </w:tc>
        <w:tc>
          <w:tcPr>
            <w:tcW w:type="dxa" w:w="3118"/>
          </w:tcPr>
          <w:p>
            <w:pPr>
              <w:jc w:val="center"/>
            </w:pPr>
            <w:r/>
            <w:r>
              <w:rPr>
                <w:b/>
                <w:sz w:val="19"/>
              </w:rPr>
            </w:r>
          </w:p>
        </w:tc>
      </w:tr>
    </w:tbl>
    <w:p>
      <w:pPr>
        <w:jc w:val="right"/>
      </w:pPr>
      <w:r>
        <w:rPr>
          <w:b w:val="0"/>
          <w:color w:val="475569"/>
          <w:sz w:val="18"/>
        </w:rPr>
        <w:t>ملاحظة: تم استبدال أجهزة الحاسوب المكتبي لخدمة العملاء بهواتف ذكية (3 × $150 ضمن بند هواتف خدمة العملاء في CAPEX).</w:t>
      </w:r>
    </w:p>
    <w:p>
      <w:r>
        <w:br w:type="page"/>
      </w:r>
    </w:p>
    <w:p>
      <w:pPr>
        <w:pStyle w:val="Heading1"/>
        <w:jc w:val="right"/>
      </w:pPr>
      <w:r>
        <w:rPr>
          <w:color w:val="1E3A8A"/>
        </w:rPr>
        <w:t>خامساً: خطة الموارد البشرية</w:t>
      </w:r>
    </w:p>
    <w:p>
      <w:pPr>
        <w:pStyle w:val="Heading2"/>
        <w:jc w:val="right"/>
      </w:pPr>
      <w:r>
        <w:rPr>
          <w:color w:val="1E3A8A"/>
        </w:rPr>
        <w:t>5-1: الهيكل الوظيفي والرواتب</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3969"/>
            <w:shd w:val="clear" w:color="auto" w:fill="1e3a8a"/>
          </w:tcPr>
          <w:p>
            <w:pPr>
              <w:jc w:val="center"/>
            </w:pPr>
            <w:r/>
            <w:r>
              <w:rPr>
                <w:b/>
                <w:color w:val="FFFFFF"/>
                <w:sz w:val="20"/>
              </w:rPr>
              <w:t>المسمى الوظيفي</w:t>
            </w:r>
          </w:p>
        </w:tc>
        <w:tc>
          <w:tcPr>
            <w:tcW w:type="dxa" w:w="1134"/>
            <w:shd w:val="clear" w:color="auto" w:fill="1e3a8a"/>
          </w:tcPr>
          <w:p>
            <w:pPr>
              <w:jc w:val="center"/>
            </w:pPr>
            <w:r/>
            <w:r>
              <w:rPr>
                <w:b/>
                <w:color w:val="FFFFFF"/>
                <w:sz w:val="20"/>
              </w:rPr>
              <w:t>العدد</w:t>
            </w:r>
          </w:p>
        </w:tc>
        <w:tc>
          <w:tcPr>
            <w:tcW w:type="dxa" w:w="1984"/>
            <w:shd w:val="clear" w:color="auto" w:fill="1e3a8a"/>
          </w:tcPr>
          <w:p>
            <w:pPr>
              <w:jc w:val="center"/>
            </w:pPr>
            <w:r/>
            <w:r>
              <w:rPr>
                <w:b/>
                <w:color w:val="FFFFFF"/>
                <w:sz w:val="20"/>
              </w:rPr>
              <w:t>الراتب الشهري</w:t>
            </w:r>
          </w:p>
        </w:tc>
        <w:tc>
          <w:tcPr>
            <w:tcW w:type="dxa" w:w="1701"/>
            <w:shd w:val="clear" w:color="auto" w:fill="1e3a8a"/>
          </w:tcPr>
          <w:p>
            <w:pPr>
              <w:jc w:val="center"/>
            </w:pPr>
            <w:r/>
            <w:r>
              <w:rPr>
                <w:b/>
                <w:color w:val="FFFFFF"/>
                <w:sz w:val="20"/>
              </w:rPr>
              <w:t>الإجمالي</w:t>
            </w:r>
          </w:p>
        </w:tc>
      </w:tr>
      <w:tr>
        <w:tc>
          <w:tcPr>
            <w:tcW w:type="dxa" w:w="3969"/>
          </w:tcPr>
          <w:p>
            <w:pPr>
              <w:jc w:val="right"/>
            </w:pPr>
            <w:r/>
            <w:r>
              <w:rPr>
                <w:b/>
                <w:sz w:val="19"/>
              </w:rPr>
              <w:t>المشغل الرئيسي / المؤسس التنفيذي</w:t>
            </w:r>
          </w:p>
        </w:tc>
        <w:tc>
          <w:tcPr>
            <w:tcW w:type="dxa" w:w="1134"/>
          </w:tcPr>
          <w:p>
            <w:pPr>
              <w:jc w:val="center"/>
            </w:pPr>
            <w:r/>
            <w:r>
              <w:rPr>
                <w:sz w:val="19"/>
              </w:rPr>
              <w:t>1</w:t>
            </w:r>
          </w:p>
        </w:tc>
        <w:tc>
          <w:tcPr>
            <w:tcW w:type="dxa" w:w="1984"/>
          </w:tcPr>
          <w:p>
            <w:pPr>
              <w:jc w:val="center"/>
            </w:pPr>
            <w:r/>
            <w:r>
              <w:rPr>
                <w:sz w:val="19"/>
              </w:rPr>
              <w:t>$3,500</w:t>
            </w:r>
          </w:p>
        </w:tc>
        <w:tc>
          <w:tcPr>
            <w:tcW w:type="dxa" w:w="1701"/>
          </w:tcPr>
          <w:p>
            <w:pPr>
              <w:jc w:val="center"/>
            </w:pPr>
            <w:r/>
            <w:r>
              <w:rPr>
                <w:sz w:val="19"/>
              </w:rPr>
              <w:t>$3,500</w:t>
            </w:r>
          </w:p>
        </w:tc>
      </w:tr>
      <w:tr>
        <w:tc>
          <w:tcPr>
            <w:tcW w:type="dxa" w:w="3969"/>
          </w:tcPr>
          <w:p>
            <w:pPr>
              <w:jc w:val="right"/>
            </w:pPr>
            <w:r/>
            <w:r>
              <w:rPr>
                <w:b/>
                <w:sz w:val="19"/>
              </w:rPr>
              <w:t>ممثل خدمة العملاء</w:t>
            </w:r>
          </w:p>
        </w:tc>
        <w:tc>
          <w:tcPr>
            <w:tcW w:type="dxa" w:w="1134"/>
          </w:tcPr>
          <w:p>
            <w:pPr>
              <w:jc w:val="center"/>
            </w:pPr>
            <w:r/>
            <w:r>
              <w:rPr>
                <w:sz w:val="19"/>
              </w:rPr>
              <w:t>3</w:t>
            </w:r>
          </w:p>
        </w:tc>
        <w:tc>
          <w:tcPr>
            <w:tcW w:type="dxa" w:w="1984"/>
          </w:tcPr>
          <w:p>
            <w:pPr>
              <w:jc w:val="center"/>
            </w:pPr>
            <w:r/>
            <w:r>
              <w:rPr>
                <w:sz w:val="19"/>
              </w:rPr>
              <w:t>$110 - $130</w:t>
            </w:r>
          </w:p>
        </w:tc>
        <w:tc>
          <w:tcPr>
            <w:tcW w:type="dxa" w:w="1701"/>
          </w:tcPr>
          <w:p>
            <w:pPr>
              <w:jc w:val="center"/>
            </w:pPr>
            <w:r/>
            <w:r>
              <w:rPr>
                <w:sz w:val="19"/>
              </w:rPr>
              <w:t>$400</w:t>
            </w:r>
          </w:p>
        </w:tc>
      </w:tr>
      <w:tr>
        <w:tc>
          <w:tcPr>
            <w:tcW w:type="dxa" w:w="3969"/>
          </w:tcPr>
          <w:p>
            <w:pPr>
              <w:jc w:val="right"/>
            </w:pPr>
            <w:r/>
            <w:r>
              <w:rPr>
                <w:b/>
                <w:sz w:val="19"/>
              </w:rPr>
              <w:t>إجمالي الرواتب الشهرية</w:t>
            </w:r>
          </w:p>
        </w:tc>
        <w:tc>
          <w:tcPr>
            <w:tcW w:type="dxa" w:w="1134"/>
          </w:tcPr>
          <w:p>
            <w:pPr>
              <w:jc w:val="center"/>
            </w:pPr>
            <w:r/>
            <w:r>
              <w:rPr>
                <w:b/>
                <w:sz w:val="19"/>
              </w:rPr>
              <w:t>4 أشخاص</w:t>
            </w:r>
          </w:p>
        </w:tc>
        <w:tc>
          <w:tcPr>
            <w:tcW w:type="dxa" w:w="1984"/>
          </w:tcPr>
          <w:p>
            <w:pPr>
              <w:jc w:val="center"/>
            </w:pPr>
            <w:r/>
            <w:r>
              <w:rPr>
                <w:b/>
                <w:sz w:val="19"/>
              </w:rPr>
            </w:r>
          </w:p>
        </w:tc>
        <w:tc>
          <w:tcPr>
            <w:tcW w:type="dxa" w:w="1701"/>
          </w:tcPr>
          <w:p>
            <w:pPr>
              <w:jc w:val="center"/>
            </w:pPr>
            <w:r/>
            <w:r>
              <w:rPr>
                <w:b/>
                <w:sz w:val="19"/>
              </w:rPr>
              <w:t>$3,900</w:t>
            </w:r>
          </w:p>
        </w:tc>
      </w:tr>
    </w:tbl>
    <w:p>
      <w:pPr>
        <w:jc w:val="right"/>
      </w:pPr>
      <w:r>
        <w:rPr>
          <w:b/>
          <w:sz w:val="18"/>
        </w:rPr>
        <w:t>ملاحظات:</w:t>
      </w:r>
    </w:p>
    <w:p>
      <w:pPr>
        <w:pStyle w:val="ListBullet"/>
        <w:jc w:val="right"/>
      </w:pPr>
      <w:r>
        <w:rPr>
          <w:sz w:val="20"/>
        </w:rPr>
        <w:t>تم إلغاء بند مدير السوشيال ميديا (فريلانسر) — المؤسس يدير التسويق الرقمي مباشرة</w:t>
      </w:r>
    </w:p>
    <w:p>
      <w:pPr>
        <w:pStyle w:val="ListBullet"/>
        <w:jc w:val="right"/>
      </w:pPr>
      <w:r>
        <w:rPr>
          <w:sz w:val="20"/>
        </w:rPr>
        <w:t>تم إلغاء بند السكرتيرة الإدارية — المهام توزع على فريق خدمة العملاء والمؤسس</w:t>
      </w:r>
    </w:p>
    <w:p>
      <w:pPr>
        <w:pStyle w:val="ListBullet"/>
        <w:jc w:val="right"/>
      </w:pPr>
      <w:r>
        <w:rPr>
          <w:sz w:val="20"/>
        </w:rPr>
        <w:t>فريق خدمة العملاء: 3 موظفين براتب $110-130/شهر ($400 إجمالي)</w:t>
      </w:r>
    </w:p>
    <w:p>
      <w:pPr>
        <w:pStyle w:val="ListBullet"/>
        <w:jc w:val="right"/>
      </w:pPr>
      <w:r>
        <w:rPr>
          <w:sz w:val="20"/>
        </w:rPr>
        <w:t>برنامج تدريب خدمة العملاء: أسبوعين (بدلاً من 4 أسابيع)</w:t>
      </w:r>
    </w:p>
    <w:p>
      <w:r>
        <w:br w:type="page"/>
      </w:r>
    </w:p>
    <w:p>
      <w:pPr>
        <w:pStyle w:val="Heading1"/>
        <w:jc w:val="right"/>
      </w:pPr>
      <w:r>
        <w:rPr>
          <w:color w:val="1E3A8A"/>
        </w:rPr>
        <w:t>سادساً: الخطة المالية التفصيلية</w:t>
      </w:r>
    </w:p>
    <w:p>
      <w:pPr>
        <w:pStyle w:val="Heading2"/>
        <w:jc w:val="right"/>
      </w:pPr>
      <w:r>
        <w:rPr>
          <w:color w:val="1E3A8A"/>
        </w:rPr>
        <w:t>6-1: رأس المال التأسيسي — $9,000 (دفعة واحدة)</w:t>
      </w:r>
    </w:p>
    <w:p>
      <w:pPr>
        <w:jc w:val="right"/>
      </w:pPr>
      <w:r>
        <w:rPr>
          <w:b w:val="0"/>
          <w:sz w:val="20"/>
        </w:rPr>
        <w:t>يُصرف كاملاً عند بدء التأسيس قبل الإطلاق.</w:t>
      </w:r>
    </w:p>
    <w:tbl>
      <w:tblPr>
        <w:tblStyle w:val="TableGrid"/>
        <w:tblW w:type="auto" w:w="0"/>
        <w:jc w:val="center"/>
        <w:tblLook w:firstColumn="1" w:firstRow="1" w:lastColumn="0" w:lastRow="0" w:noHBand="0" w:noVBand="1" w:val="04A0"/>
      </w:tblPr>
      <w:tblGrid>
        <w:gridCol w:w="2880"/>
        <w:gridCol w:w="2880"/>
        <w:gridCol w:w="2880"/>
      </w:tblGrid>
      <w:tr>
        <w:tc>
          <w:tcPr>
            <w:tcW w:type="dxa" w:w="4535"/>
            <w:shd w:val="clear" w:color="auto" w:fill="1e3a8a"/>
          </w:tcPr>
          <w:p>
            <w:pPr>
              <w:jc w:val="center"/>
            </w:pPr>
            <w:r/>
            <w:r>
              <w:rPr>
                <w:b/>
                <w:color w:val="FFFFFF"/>
                <w:sz w:val="20"/>
              </w:rPr>
              <w:t>البند</w:t>
            </w:r>
          </w:p>
        </w:tc>
        <w:tc>
          <w:tcPr>
            <w:tcW w:type="dxa" w:w="1417"/>
            <w:shd w:val="clear" w:color="auto" w:fill="1e3a8a"/>
          </w:tcPr>
          <w:p>
            <w:pPr>
              <w:jc w:val="center"/>
            </w:pPr>
            <w:r/>
            <w:r>
              <w:rPr>
                <w:b/>
                <w:color w:val="FFFFFF"/>
                <w:sz w:val="20"/>
              </w:rPr>
              <w:t>المبلغ</w:t>
            </w:r>
          </w:p>
        </w:tc>
        <w:tc>
          <w:tcPr>
            <w:tcW w:type="dxa" w:w="3402"/>
            <w:shd w:val="clear" w:color="auto" w:fill="1e3a8a"/>
          </w:tcPr>
          <w:p>
            <w:pPr>
              <w:jc w:val="center"/>
            </w:pPr>
            <w:r/>
            <w:r>
              <w:rPr>
                <w:b/>
                <w:color w:val="FFFFFF"/>
                <w:sz w:val="20"/>
              </w:rPr>
              <w:t>البيان</w:t>
            </w:r>
          </w:p>
        </w:tc>
      </w:tr>
      <w:tr>
        <w:tc>
          <w:tcPr>
            <w:tcW w:type="dxa" w:w="4535"/>
          </w:tcPr>
          <w:p>
            <w:pPr>
              <w:jc w:val="right"/>
            </w:pPr>
            <w:r/>
            <w:r>
              <w:rPr>
                <w:b/>
                <w:sz w:val="19"/>
              </w:rPr>
              <w:t>شهادة اعتمادية (الهيئة الناظمة)</w:t>
            </w:r>
          </w:p>
        </w:tc>
        <w:tc>
          <w:tcPr>
            <w:tcW w:type="dxa" w:w="1417"/>
          </w:tcPr>
          <w:p>
            <w:pPr>
              <w:jc w:val="center"/>
            </w:pPr>
            <w:r/>
            <w:r>
              <w:rPr>
                <w:sz w:val="19"/>
              </w:rPr>
              <w:t>$600</w:t>
            </w:r>
          </w:p>
        </w:tc>
        <w:tc>
          <w:tcPr>
            <w:tcW w:type="dxa" w:w="3402"/>
          </w:tcPr>
          <w:p>
            <w:pPr>
              <w:jc w:val="center"/>
            </w:pPr>
            <w:r/>
            <w:r>
              <w:rPr>
                <w:sz w:val="19"/>
              </w:rPr>
              <w:t>ترخيص التطبيق</w:t>
            </w:r>
          </w:p>
        </w:tc>
      </w:tr>
      <w:tr>
        <w:tc>
          <w:tcPr>
            <w:tcW w:type="dxa" w:w="4535"/>
          </w:tcPr>
          <w:p>
            <w:pPr>
              <w:jc w:val="right"/>
            </w:pPr>
            <w:r/>
            <w:r>
              <w:rPr>
                <w:b/>
                <w:sz w:val="19"/>
              </w:rPr>
              <w:t>أتعاب المحامي والتخليص القانوني</w:t>
            </w:r>
          </w:p>
        </w:tc>
        <w:tc>
          <w:tcPr>
            <w:tcW w:type="dxa" w:w="1417"/>
          </w:tcPr>
          <w:p>
            <w:pPr>
              <w:jc w:val="center"/>
            </w:pPr>
            <w:r/>
            <w:r>
              <w:rPr>
                <w:sz w:val="19"/>
              </w:rPr>
              <w:t>$1,500</w:t>
            </w:r>
          </w:p>
        </w:tc>
        <w:tc>
          <w:tcPr>
            <w:tcW w:type="dxa" w:w="3402"/>
          </w:tcPr>
          <w:p>
            <w:pPr>
              <w:jc w:val="center"/>
            </w:pPr>
            <w:r/>
            <w:r>
              <w:rPr>
                <w:sz w:val="19"/>
              </w:rPr>
              <w:t>تأسيس الشركة + تراخيص</w:t>
            </w:r>
          </w:p>
        </w:tc>
      </w:tr>
      <w:tr>
        <w:tc>
          <w:tcPr>
            <w:tcW w:type="dxa" w:w="4535"/>
          </w:tcPr>
          <w:p>
            <w:pPr>
              <w:jc w:val="right"/>
            </w:pPr>
            <w:r/>
            <w:r>
              <w:rPr>
                <w:b/>
                <w:sz w:val="19"/>
              </w:rPr>
              <w:t>رسوم وزارة (سجل تجاري + وزارة نقل)</w:t>
            </w:r>
          </w:p>
        </w:tc>
        <w:tc>
          <w:tcPr>
            <w:tcW w:type="dxa" w:w="1417"/>
          </w:tcPr>
          <w:p>
            <w:pPr>
              <w:jc w:val="center"/>
            </w:pPr>
            <w:r/>
            <w:r>
              <w:rPr>
                <w:sz w:val="19"/>
              </w:rPr>
              <w:t>$200</w:t>
            </w:r>
          </w:p>
        </w:tc>
        <w:tc>
          <w:tcPr>
            <w:tcW w:type="dxa" w:w="3402"/>
          </w:tcPr>
          <w:p>
            <w:pPr>
              <w:jc w:val="center"/>
            </w:pPr>
            <w:r/>
            <w:r>
              <w:rPr>
                <w:sz w:val="19"/>
              </w:rPr>
              <w:t>رسوم حكومية</w:t>
            </w:r>
          </w:p>
        </w:tc>
      </w:tr>
      <w:tr>
        <w:tc>
          <w:tcPr>
            <w:tcW w:type="dxa" w:w="4535"/>
          </w:tcPr>
          <w:p>
            <w:pPr>
              <w:jc w:val="right"/>
            </w:pPr>
            <w:r/>
            <w:r>
              <w:rPr>
                <w:b/>
                <w:sz w:val="19"/>
              </w:rPr>
              <w:t>هواتف خدمة العملاء (3 أجهزة)</w:t>
            </w:r>
          </w:p>
        </w:tc>
        <w:tc>
          <w:tcPr>
            <w:tcW w:type="dxa" w:w="1417"/>
          </w:tcPr>
          <w:p>
            <w:pPr>
              <w:jc w:val="center"/>
            </w:pPr>
            <w:r/>
            <w:r>
              <w:rPr>
                <w:sz w:val="19"/>
              </w:rPr>
              <w:t>$450</w:t>
            </w:r>
          </w:p>
        </w:tc>
        <w:tc>
          <w:tcPr>
            <w:tcW w:type="dxa" w:w="3402"/>
          </w:tcPr>
          <w:p>
            <w:pPr>
              <w:jc w:val="center"/>
            </w:pPr>
            <w:r/>
            <w:r>
              <w:rPr>
                <w:sz w:val="19"/>
              </w:rPr>
              <w:t>3 × $150</w:t>
            </w:r>
          </w:p>
        </w:tc>
      </w:tr>
      <w:tr>
        <w:tc>
          <w:tcPr>
            <w:tcW w:type="dxa" w:w="4535"/>
          </w:tcPr>
          <w:p>
            <w:pPr>
              <w:jc w:val="right"/>
            </w:pPr>
            <w:r/>
            <w:r>
              <w:rPr>
                <w:b/>
                <w:sz w:val="19"/>
              </w:rPr>
              <w:t>أجهزة التطوير (Mac + iPhone + Android)</w:t>
            </w:r>
          </w:p>
        </w:tc>
        <w:tc>
          <w:tcPr>
            <w:tcW w:type="dxa" w:w="1417"/>
          </w:tcPr>
          <w:p>
            <w:pPr>
              <w:jc w:val="center"/>
            </w:pPr>
            <w:r/>
            <w:r>
              <w:rPr>
                <w:sz w:val="19"/>
              </w:rPr>
              <w:t>$5,000</w:t>
            </w:r>
          </w:p>
        </w:tc>
        <w:tc>
          <w:tcPr>
            <w:tcW w:type="dxa" w:w="3402"/>
          </w:tcPr>
          <w:p>
            <w:pPr>
              <w:jc w:val="center"/>
            </w:pPr>
            <w:r/>
            <w:r>
              <w:rPr>
                <w:sz w:val="19"/>
              </w:rPr>
              <w:t>حسب التفصيل في 4-3</w:t>
            </w:r>
          </w:p>
        </w:tc>
      </w:tr>
      <w:tr>
        <w:tc>
          <w:tcPr>
            <w:tcW w:type="dxa" w:w="4535"/>
          </w:tcPr>
          <w:p>
            <w:pPr>
              <w:jc w:val="right"/>
            </w:pPr>
            <w:r/>
            <w:r>
              <w:rPr>
                <w:b/>
                <w:sz w:val="19"/>
              </w:rPr>
              <w:t>لابتوب للسيرفرات وإدارة الإعلانات</w:t>
            </w:r>
          </w:p>
        </w:tc>
        <w:tc>
          <w:tcPr>
            <w:tcW w:type="dxa" w:w="1417"/>
          </w:tcPr>
          <w:p>
            <w:pPr>
              <w:jc w:val="center"/>
            </w:pPr>
            <w:r/>
            <w:r>
              <w:rPr>
                <w:sz w:val="19"/>
              </w:rPr>
              <w:t>$350</w:t>
            </w:r>
          </w:p>
        </w:tc>
        <w:tc>
          <w:tcPr>
            <w:tcW w:type="dxa" w:w="3402"/>
          </w:tcPr>
          <w:p>
            <w:pPr>
              <w:jc w:val="center"/>
            </w:pPr>
            <w:r/>
            <w:r>
              <w:rPr>
                <w:sz w:val="19"/>
              </w:rPr>
              <w:t>جهاز منفصل لإدارة السيرفرات</w:t>
            </w:r>
          </w:p>
        </w:tc>
      </w:tr>
      <w:tr>
        <w:tc>
          <w:tcPr>
            <w:tcW w:type="dxa" w:w="4535"/>
          </w:tcPr>
          <w:p>
            <w:pPr>
              <w:jc w:val="right"/>
            </w:pPr>
            <w:r/>
            <w:r>
              <w:rPr>
                <w:b/>
                <w:sz w:val="19"/>
              </w:rPr>
              <w:t>تجهيز المكتب (أثاث + معدات)</w:t>
            </w:r>
          </w:p>
        </w:tc>
        <w:tc>
          <w:tcPr>
            <w:tcW w:type="dxa" w:w="1417"/>
          </w:tcPr>
          <w:p>
            <w:pPr>
              <w:jc w:val="center"/>
            </w:pPr>
            <w:r/>
            <w:r>
              <w:rPr>
                <w:sz w:val="19"/>
              </w:rPr>
              <w:t>$550</w:t>
            </w:r>
          </w:p>
        </w:tc>
        <w:tc>
          <w:tcPr>
            <w:tcW w:type="dxa" w:w="3402"/>
          </w:tcPr>
          <w:p>
            <w:pPr>
              <w:jc w:val="center"/>
            </w:pPr>
            <w:r/>
            <w:r>
              <w:rPr>
                <w:sz w:val="19"/>
              </w:rPr>
              <w:t>حسب التفصيل في 4-2</w:t>
            </w:r>
          </w:p>
        </w:tc>
      </w:tr>
      <w:tr>
        <w:tc>
          <w:tcPr>
            <w:tcW w:type="dxa" w:w="4535"/>
          </w:tcPr>
          <w:p>
            <w:pPr>
              <w:jc w:val="right"/>
            </w:pPr>
            <w:r/>
            <w:r>
              <w:rPr>
                <w:b/>
                <w:sz w:val="19"/>
              </w:rPr>
              <w:t>تجهيزات سكن المؤسس</w:t>
            </w:r>
          </w:p>
        </w:tc>
        <w:tc>
          <w:tcPr>
            <w:tcW w:type="dxa" w:w="1417"/>
          </w:tcPr>
          <w:p>
            <w:pPr>
              <w:jc w:val="center"/>
            </w:pPr>
            <w:r/>
            <w:r>
              <w:rPr>
                <w:sz w:val="19"/>
              </w:rPr>
              <w:t>$350</w:t>
            </w:r>
          </w:p>
        </w:tc>
        <w:tc>
          <w:tcPr>
            <w:tcW w:type="dxa" w:w="3402"/>
          </w:tcPr>
          <w:p>
            <w:pPr>
              <w:jc w:val="center"/>
            </w:pPr>
            <w:r/>
            <w:r>
              <w:rPr>
                <w:sz w:val="19"/>
              </w:rPr>
              <w:t>أثاث وتجهيزات أساسية</w:t>
            </w:r>
          </w:p>
        </w:tc>
      </w:tr>
      <w:tr>
        <w:tc>
          <w:tcPr>
            <w:tcW w:type="dxa" w:w="4535"/>
          </w:tcPr>
          <w:p>
            <w:pPr>
              <w:jc w:val="right"/>
            </w:pPr>
            <w:r/>
            <w:r>
              <w:rPr>
                <w:b/>
                <w:sz w:val="19"/>
              </w:rPr>
              <w:t>إجمالي رأس المال التأسيسي</w:t>
            </w:r>
          </w:p>
        </w:tc>
        <w:tc>
          <w:tcPr>
            <w:tcW w:type="dxa" w:w="1417"/>
          </w:tcPr>
          <w:p>
            <w:pPr>
              <w:jc w:val="center"/>
            </w:pPr>
            <w:r/>
            <w:r>
              <w:rPr>
                <w:b/>
                <w:sz w:val="19"/>
              </w:rPr>
              <w:t>$9,000</w:t>
            </w:r>
          </w:p>
        </w:tc>
        <w:tc>
          <w:tcPr>
            <w:tcW w:type="dxa" w:w="3402"/>
          </w:tcPr>
          <w:p>
            <w:pPr>
              <w:jc w:val="center"/>
            </w:pPr>
            <w:r/>
            <w:r>
              <w:rPr>
                <w:b/>
                <w:sz w:val="19"/>
              </w:rPr>
            </w:r>
          </w:p>
        </w:tc>
      </w:tr>
    </w:tbl>
    <w:p>
      <w:pPr>
        <w:pStyle w:val="Heading2"/>
        <w:jc w:val="right"/>
      </w:pPr>
      <w:r>
        <w:rPr>
          <w:color w:val="1E3A8A"/>
        </w:rPr>
        <w:t>6-2: المصاريف التشغيلية الشهرية — $8,000/شهر</w:t>
      </w:r>
    </w:p>
    <w:tbl>
      <w:tblPr>
        <w:tblStyle w:val="TableGrid"/>
        <w:tblW w:type="auto" w:w="0"/>
        <w:jc w:val="center"/>
        <w:tblLook w:firstColumn="1" w:firstRow="1" w:lastColumn="0" w:lastRow="0" w:noHBand="0" w:noVBand="1" w:val="04A0"/>
      </w:tblPr>
      <w:tblGrid>
        <w:gridCol w:w="2880"/>
        <w:gridCol w:w="2880"/>
        <w:gridCol w:w="2880"/>
      </w:tblGrid>
      <w:tr>
        <w:tc>
          <w:tcPr>
            <w:tcW w:type="dxa" w:w="3969"/>
            <w:shd w:val="clear" w:color="auto" w:fill="1e3a8a"/>
          </w:tcPr>
          <w:p>
            <w:pPr>
              <w:jc w:val="center"/>
            </w:pPr>
            <w:r/>
            <w:r>
              <w:rPr>
                <w:b/>
                <w:color w:val="FFFFFF"/>
                <w:sz w:val="20"/>
              </w:rPr>
              <w:t>البند</w:t>
            </w:r>
          </w:p>
        </w:tc>
        <w:tc>
          <w:tcPr>
            <w:tcW w:type="dxa" w:w="1417"/>
            <w:shd w:val="clear" w:color="auto" w:fill="1e3a8a"/>
          </w:tcPr>
          <w:p>
            <w:pPr>
              <w:jc w:val="center"/>
            </w:pPr>
            <w:r/>
            <w:r>
              <w:rPr>
                <w:b/>
                <w:color w:val="FFFFFF"/>
                <w:sz w:val="20"/>
              </w:rPr>
              <w:t>المبلغ</w:t>
            </w:r>
          </w:p>
        </w:tc>
        <w:tc>
          <w:tcPr>
            <w:tcW w:type="dxa" w:w="3402"/>
            <w:shd w:val="clear" w:color="auto" w:fill="1e3a8a"/>
          </w:tcPr>
          <w:p>
            <w:pPr>
              <w:jc w:val="center"/>
            </w:pPr>
            <w:r/>
            <w:r>
              <w:rPr>
                <w:b/>
                <w:color w:val="FFFFFF"/>
                <w:sz w:val="20"/>
              </w:rPr>
              <w:t>البيان</w:t>
            </w:r>
          </w:p>
        </w:tc>
      </w:tr>
      <w:tr>
        <w:tc>
          <w:tcPr>
            <w:tcW w:type="dxa" w:w="3969"/>
          </w:tcPr>
          <w:p>
            <w:pPr>
              <w:jc w:val="right"/>
            </w:pPr>
            <w:r/>
            <w:r>
              <w:rPr>
                <w:b/>
                <w:sz w:val="19"/>
              </w:rPr>
              <w:t>راتب المشغل الرئيسي</w:t>
            </w:r>
          </w:p>
        </w:tc>
        <w:tc>
          <w:tcPr>
            <w:tcW w:type="dxa" w:w="1417"/>
          </w:tcPr>
          <w:p>
            <w:pPr>
              <w:jc w:val="center"/>
            </w:pPr>
            <w:r/>
            <w:r>
              <w:rPr>
                <w:sz w:val="19"/>
              </w:rPr>
              <w:t>$3,500</w:t>
            </w:r>
          </w:p>
        </w:tc>
        <w:tc>
          <w:tcPr>
            <w:tcW w:type="dxa" w:w="3402"/>
          </w:tcPr>
          <w:p>
            <w:pPr>
              <w:jc w:val="center"/>
            </w:pPr>
            <w:r/>
            <w:r>
              <w:rPr>
                <w:sz w:val="19"/>
              </w:rPr>
              <w:t>تقني + إداري + تسويق + عمليات</w:t>
            </w:r>
          </w:p>
        </w:tc>
      </w:tr>
      <w:tr>
        <w:tc>
          <w:tcPr>
            <w:tcW w:type="dxa" w:w="3969"/>
          </w:tcPr>
          <w:p>
            <w:pPr>
              <w:jc w:val="right"/>
            </w:pPr>
            <w:r/>
            <w:r>
              <w:rPr>
                <w:b/>
                <w:sz w:val="19"/>
              </w:rPr>
              <w:t>فريق خدمة العملاء × 3</w:t>
            </w:r>
          </w:p>
        </w:tc>
        <w:tc>
          <w:tcPr>
            <w:tcW w:type="dxa" w:w="1417"/>
          </w:tcPr>
          <w:p>
            <w:pPr>
              <w:jc w:val="center"/>
            </w:pPr>
            <w:r/>
            <w:r>
              <w:rPr>
                <w:sz w:val="19"/>
              </w:rPr>
              <w:t>$400</w:t>
            </w:r>
          </w:p>
        </w:tc>
        <w:tc>
          <w:tcPr>
            <w:tcW w:type="dxa" w:w="3402"/>
          </w:tcPr>
          <w:p>
            <w:pPr>
              <w:jc w:val="center"/>
            </w:pPr>
            <w:r/>
            <w:r>
              <w:rPr>
                <w:sz w:val="19"/>
              </w:rPr>
              <w:t>بمتوسط $133/موظف</w:t>
            </w:r>
          </w:p>
        </w:tc>
      </w:tr>
      <w:tr>
        <w:tc>
          <w:tcPr>
            <w:tcW w:type="dxa" w:w="3969"/>
          </w:tcPr>
          <w:p>
            <w:pPr>
              <w:jc w:val="right"/>
            </w:pPr>
            <w:r/>
            <w:r>
              <w:rPr>
                <w:b/>
                <w:sz w:val="19"/>
              </w:rPr>
              <w:t>سيرفرات وبنية سحابية</w:t>
            </w:r>
          </w:p>
        </w:tc>
        <w:tc>
          <w:tcPr>
            <w:tcW w:type="dxa" w:w="1417"/>
          </w:tcPr>
          <w:p>
            <w:pPr>
              <w:jc w:val="center"/>
            </w:pPr>
            <w:r/>
            <w:r>
              <w:rPr>
                <w:sz w:val="19"/>
              </w:rPr>
              <w:t>$200</w:t>
            </w:r>
          </w:p>
        </w:tc>
        <w:tc>
          <w:tcPr>
            <w:tcW w:type="dxa" w:w="3402"/>
          </w:tcPr>
          <w:p>
            <w:pPr>
              <w:jc w:val="center"/>
            </w:pPr>
            <w:r/>
            <w:r>
              <w:rPr>
                <w:sz w:val="19"/>
              </w:rPr>
              <w:t>استضافة + نسخ احتياطي</w:t>
            </w:r>
          </w:p>
        </w:tc>
      </w:tr>
      <w:tr>
        <w:tc>
          <w:tcPr>
            <w:tcW w:type="dxa" w:w="3969"/>
          </w:tcPr>
          <w:p>
            <w:pPr>
              <w:jc w:val="right"/>
            </w:pPr>
            <w:r/>
            <w:r>
              <w:rPr>
                <w:b/>
                <w:sz w:val="19"/>
              </w:rPr>
              <w:t>إيجار المكتب</w:t>
            </w:r>
          </w:p>
        </w:tc>
        <w:tc>
          <w:tcPr>
            <w:tcW w:type="dxa" w:w="1417"/>
          </w:tcPr>
          <w:p>
            <w:pPr>
              <w:jc w:val="center"/>
            </w:pPr>
            <w:r/>
            <w:r>
              <w:rPr>
                <w:sz w:val="19"/>
              </w:rPr>
              <w:t>$600</w:t>
            </w:r>
          </w:p>
        </w:tc>
        <w:tc>
          <w:tcPr>
            <w:tcW w:type="dxa" w:w="3402"/>
          </w:tcPr>
          <w:p>
            <w:pPr>
              <w:jc w:val="center"/>
            </w:pPr>
            <w:r/>
            <w:r>
              <w:rPr>
                <w:sz w:val="19"/>
              </w:rPr>
              <w:t>كفرسوسة / المزة</w:t>
            </w:r>
          </w:p>
        </w:tc>
      </w:tr>
      <w:tr>
        <w:tc>
          <w:tcPr>
            <w:tcW w:type="dxa" w:w="3969"/>
          </w:tcPr>
          <w:p>
            <w:pPr>
              <w:jc w:val="right"/>
            </w:pPr>
            <w:r/>
            <w:r>
              <w:rPr>
                <w:b/>
                <w:sz w:val="19"/>
              </w:rPr>
              <w:t>إيجار سكن المشغل</w:t>
            </w:r>
          </w:p>
        </w:tc>
        <w:tc>
          <w:tcPr>
            <w:tcW w:type="dxa" w:w="1417"/>
          </w:tcPr>
          <w:p>
            <w:pPr>
              <w:jc w:val="center"/>
            </w:pPr>
            <w:r/>
            <w:r>
              <w:rPr>
                <w:sz w:val="19"/>
              </w:rPr>
              <w:t>$300</w:t>
            </w:r>
          </w:p>
        </w:tc>
        <w:tc>
          <w:tcPr>
            <w:tcW w:type="dxa" w:w="3402"/>
          </w:tcPr>
          <w:p>
            <w:pPr>
              <w:jc w:val="center"/>
            </w:pPr>
            <w:r/>
            <w:r>
              <w:rPr>
                <w:sz w:val="19"/>
              </w:rPr>
              <w:t>ضمن خطة الرواتب</w:t>
            </w:r>
          </w:p>
        </w:tc>
      </w:tr>
      <w:tr>
        <w:tc>
          <w:tcPr>
            <w:tcW w:type="dxa" w:w="3969"/>
          </w:tcPr>
          <w:p>
            <w:pPr>
              <w:jc w:val="right"/>
            </w:pPr>
            <w:r/>
            <w:r>
              <w:rPr>
                <w:b/>
                <w:sz w:val="19"/>
              </w:rPr>
              <w:t>خدمات الإنترنت</w:t>
            </w:r>
          </w:p>
        </w:tc>
        <w:tc>
          <w:tcPr>
            <w:tcW w:type="dxa" w:w="1417"/>
          </w:tcPr>
          <w:p>
            <w:pPr>
              <w:jc w:val="center"/>
            </w:pPr>
            <w:r/>
            <w:r>
              <w:rPr>
                <w:sz w:val="19"/>
              </w:rPr>
              <w:t>$45</w:t>
            </w:r>
          </w:p>
        </w:tc>
        <w:tc>
          <w:tcPr>
            <w:tcW w:type="dxa" w:w="3402"/>
          </w:tcPr>
          <w:p>
            <w:pPr>
              <w:jc w:val="center"/>
            </w:pPr>
            <w:r/>
            <w:r>
              <w:rPr>
                <w:sz w:val="19"/>
              </w:rPr>
              <w:t>خط ثابت مزدوج</w:t>
            </w:r>
          </w:p>
        </w:tc>
      </w:tr>
      <w:tr>
        <w:tc>
          <w:tcPr>
            <w:tcW w:type="dxa" w:w="3969"/>
          </w:tcPr>
          <w:p>
            <w:pPr>
              <w:jc w:val="right"/>
            </w:pPr>
            <w:r/>
            <w:r>
              <w:rPr>
                <w:b/>
                <w:sz w:val="19"/>
              </w:rPr>
              <w:t>فاتورة الكهرباء</w:t>
            </w:r>
          </w:p>
        </w:tc>
        <w:tc>
          <w:tcPr>
            <w:tcW w:type="dxa" w:w="1417"/>
          </w:tcPr>
          <w:p>
            <w:pPr>
              <w:jc w:val="center"/>
            </w:pPr>
            <w:r/>
            <w:r>
              <w:rPr>
                <w:sz w:val="19"/>
              </w:rPr>
              <w:t>$70</w:t>
            </w:r>
          </w:p>
        </w:tc>
        <w:tc>
          <w:tcPr>
            <w:tcW w:type="dxa" w:w="3402"/>
          </w:tcPr>
          <w:p>
            <w:pPr>
              <w:jc w:val="center"/>
            </w:pPr>
            <w:r/>
            <w:r>
              <w:rPr>
                <w:sz w:val="19"/>
              </w:rPr>
              <w:t>مكتب + معدات</w:t>
            </w:r>
          </w:p>
        </w:tc>
      </w:tr>
      <w:tr>
        <w:tc>
          <w:tcPr>
            <w:tcW w:type="dxa" w:w="3969"/>
          </w:tcPr>
          <w:p>
            <w:pPr>
              <w:jc w:val="right"/>
            </w:pPr>
            <w:r/>
            <w:r>
              <w:rPr>
                <w:b/>
                <w:sz w:val="19"/>
              </w:rPr>
              <w:t>باقات خطوط هواتف (3 أرقام)</w:t>
            </w:r>
          </w:p>
        </w:tc>
        <w:tc>
          <w:tcPr>
            <w:tcW w:type="dxa" w:w="1417"/>
          </w:tcPr>
          <w:p>
            <w:pPr>
              <w:jc w:val="center"/>
            </w:pPr>
            <w:r/>
            <w:r>
              <w:rPr>
                <w:sz w:val="19"/>
              </w:rPr>
              <w:t>$30</w:t>
            </w:r>
          </w:p>
        </w:tc>
        <w:tc>
          <w:tcPr>
            <w:tcW w:type="dxa" w:w="3402"/>
          </w:tcPr>
          <w:p>
            <w:pPr>
              <w:jc w:val="center"/>
            </w:pPr>
            <w:r/>
            <w:r>
              <w:rPr>
                <w:sz w:val="19"/>
              </w:rPr>
              <w:t>لخدمة العملاء</w:t>
            </w:r>
          </w:p>
        </w:tc>
      </w:tr>
      <w:tr>
        <w:tc>
          <w:tcPr>
            <w:tcW w:type="dxa" w:w="3969"/>
          </w:tcPr>
          <w:p>
            <w:pPr>
              <w:jc w:val="right"/>
            </w:pPr>
            <w:r/>
            <w:r>
              <w:rPr>
                <w:b/>
                <w:sz w:val="19"/>
              </w:rPr>
              <w:t>إعلانات رقمية (Facebook + TikTok)</w:t>
            </w:r>
          </w:p>
        </w:tc>
        <w:tc>
          <w:tcPr>
            <w:tcW w:type="dxa" w:w="1417"/>
          </w:tcPr>
          <w:p>
            <w:pPr>
              <w:jc w:val="center"/>
            </w:pPr>
            <w:r/>
            <w:r>
              <w:rPr>
                <w:sz w:val="19"/>
              </w:rPr>
              <w:t>$2,855</w:t>
            </w:r>
          </w:p>
        </w:tc>
        <w:tc>
          <w:tcPr>
            <w:tcW w:type="dxa" w:w="3402"/>
          </w:tcPr>
          <w:p>
            <w:pPr>
              <w:jc w:val="center"/>
            </w:pPr>
            <w:r/>
            <w:r>
              <w:rPr>
                <w:sz w:val="19"/>
              </w:rPr>
              <w:t>المتبقي من الميزانية</w:t>
            </w:r>
          </w:p>
        </w:tc>
      </w:tr>
      <w:tr>
        <w:tc>
          <w:tcPr>
            <w:tcW w:type="dxa" w:w="3969"/>
          </w:tcPr>
          <w:p>
            <w:pPr>
              <w:jc w:val="right"/>
            </w:pPr>
            <w:r/>
            <w:r>
              <w:rPr>
                <w:b/>
                <w:sz w:val="19"/>
              </w:rPr>
              <w:t>إجمالي OPEX الشهري</w:t>
            </w:r>
          </w:p>
        </w:tc>
        <w:tc>
          <w:tcPr>
            <w:tcW w:type="dxa" w:w="1417"/>
          </w:tcPr>
          <w:p>
            <w:pPr>
              <w:jc w:val="center"/>
            </w:pPr>
            <w:r/>
            <w:r>
              <w:rPr>
                <w:b/>
                <w:sz w:val="19"/>
              </w:rPr>
              <w:t>$8,000</w:t>
            </w:r>
          </w:p>
        </w:tc>
        <w:tc>
          <w:tcPr>
            <w:tcW w:type="dxa" w:w="3402"/>
          </w:tcPr>
          <w:p>
            <w:pPr>
              <w:jc w:val="center"/>
            </w:pPr>
            <w:r/>
            <w:r>
              <w:rPr>
                <w:b/>
                <w:sz w:val="19"/>
              </w:rPr>
            </w:r>
          </w:p>
        </w:tc>
      </w:tr>
    </w:tbl>
    <w:p>
      <w:pPr>
        <w:jc w:val="right"/>
      </w:pPr>
      <w:r>
        <w:rPr>
          <w:b w:val="0"/>
          <w:color w:val="475569"/>
          <w:sz w:val="18"/>
        </w:rPr>
        <w:t>ملاحظة: تم إلغاء بند إدارة السوشيال ميديا ($200) وبند السكرتيرة ($100). الفائض (~$355 إضافية) يُضاف إلى ميزانية الإعلانات الرقمية ($2,855 بدلاً من $2,500).</w:t>
      </w:r>
    </w:p>
    <w:p>
      <w:pPr>
        <w:pStyle w:val="Heading2"/>
        <w:jc w:val="right"/>
      </w:pPr>
      <w:r>
        <w:rPr>
          <w:color w:val="1E3A8A"/>
        </w:rPr>
        <w:t>6-3: خطة حوافز السائقين</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2268"/>
            <w:shd w:val="clear" w:color="auto" w:fill="1e3a8a"/>
          </w:tcPr>
          <w:p>
            <w:pPr>
              <w:jc w:val="center"/>
            </w:pPr>
            <w:r/>
            <w:r>
              <w:rPr>
                <w:b/>
                <w:color w:val="FFFFFF"/>
                <w:sz w:val="20"/>
              </w:rPr>
              <w:t>الفترة</w:t>
            </w:r>
          </w:p>
        </w:tc>
        <w:tc>
          <w:tcPr>
            <w:tcW w:type="dxa" w:w="2268"/>
            <w:shd w:val="clear" w:color="auto" w:fill="1e3a8a"/>
          </w:tcPr>
          <w:p>
            <w:pPr>
              <w:jc w:val="center"/>
            </w:pPr>
            <w:r/>
            <w:r>
              <w:rPr>
                <w:b/>
                <w:color w:val="FFFFFF"/>
                <w:sz w:val="20"/>
              </w:rPr>
              <w:t>السائقون</w:t>
            </w:r>
          </w:p>
        </w:tc>
        <w:tc>
          <w:tcPr>
            <w:tcW w:type="dxa" w:w="1984"/>
            <w:shd w:val="clear" w:color="auto" w:fill="1e3a8a"/>
          </w:tcPr>
          <w:p>
            <w:pPr>
              <w:jc w:val="center"/>
            </w:pPr>
            <w:r/>
            <w:r>
              <w:rPr>
                <w:b/>
                <w:color w:val="FFFFFF"/>
                <w:sz w:val="20"/>
              </w:rPr>
              <w:t>التكلفة</w:t>
            </w:r>
          </w:p>
        </w:tc>
        <w:tc>
          <w:tcPr>
            <w:tcW w:type="dxa" w:w="2268"/>
            <w:shd w:val="clear" w:color="auto" w:fill="1e3a8a"/>
          </w:tcPr>
          <w:p>
            <w:pPr>
              <w:jc w:val="center"/>
            </w:pPr>
            <w:r/>
            <w:r>
              <w:rPr>
                <w:b/>
                <w:color w:val="FFFFFF"/>
                <w:sz w:val="20"/>
              </w:rPr>
              <w:t>المصدر</w:t>
            </w:r>
          </w:p>
        </w:tc>
      </w:tr>
      <w:tr>
        <w:tc>
          <w:tcPr>
            <w:tcW w:type="dxa" w:w="2268"/>
          </w:tcPr>
          <w:p>
            <w:pPr>
              <w:jc w:val="right"/>
            </w:pPr>
            <w:r/>
            <w:r>
              <w:rPr>
                <w:b/>
                <w:sz w:val="19"/>
              </w:rPr>
              <w:t>الشهر الأول</w:t>
            </w:r>
          </w:p>
        </w:tc>
        <w:tc>
          <w:tcPr>
            <w:tcW w:type="dxa" w:w="2268"/>
          </w:tcPr>
          <w:p>
            <w:pPr>
              <w:jc w:val="center"/>
            </w:pPr>
            <w:r/>
            <w:r>
              <w:rPr>
                <w:sz w:val="19"/>
              </w:rPr>
              <w:t>100 سائق × $15</w:t>
            </w:r>
          </w:p>
        </w:tc>
        <w:tc>
          <w:tcPr>
            <w:tcW w:type="dxa" w:w="1984"/>
          </w:tcPr>
          <w:p>
            <w:pPr>
              <w:jc w:val="center"/>
            </w:pPr>
            <w:r/>
            <w:r>
              <w:rPr>
                <w:sz w:val="19"/>
              </w:rPr>
              <w:t>$1,500</w:t>
            </w:r>
          </w:p>
        </w:tc>
        <w:tc>
          <w:tcPr>
            <w:tcW w:type="dxa" w:w="2268"/>
          </w:tcPr>
          <w:p>
            <w:pPr>
              <w:jc w:val="center"/>
            </w:pPr>
            <w:r/>
            <w:r>
              <w:rPr>
                <w:sz w:val="19"/>
              </w:rPr>
              <w:t>من CAPEX (احتياطي)</w:t>
            </w:r>
          </w:p>
        </w:tc>
      </w:tr>
      <w:tr>
        <w:tc>
          <w:tcPr>
            <w:tcW w:type="dxa" w:w="2268"/>
          </w:tcPr>
          <w:p>
            <w:pPr>
              <w:jc w:val="right"/>
            </w:pPr>
            <w:r/>
            <w:r>
              <w:rPr>
                <w:b/>
                <w:sz w:val="19"/>
              </w:rPr>
              <w:t>الشهر الثاني</w:t>
            </w:r>
          </w:p>
        </w:tc>
        <w:tc>
          <w:tcPr>
            <w:tcW w:type="dxa" w:w="2268"/>
          </w:tcPr>
          <w:p>
            <w:pPr>
              <w:jc w:val="center"/>
            </w:pPr>
            <w:r/>
            <w:r>
              <w:rPr>
                <w:sz w:val="19"/>
              </w:rPr>
              <w:t>120 سائق × $15</w:t>
            </w:r>
          </w:p>
        </w:tc>
        <w:tc>
          <w:tcPr>
            <w:tcW w:type="dxa" w:w="1984"/>
          </w:tcPr>
          <w:p>
            <w:pPr>
              <w:jc w:val="center"/>
            </w:pPr>
            <w:r/>
            <w:r>
              <w:rPr>
                <w:sz w:val="19"/>
              </w:rPr>
              <w:t>$1,800</w:t>
            </w:r>
          </w:p>
        </w:tc>
        <w:tc>
          <w:tcPr>
            <w:tcW w:type="dxa" w:w="2268"/>
          </w:tcPr>
          <w:p>
            <w:pPr>
              <w:jc w:val="center"/>
            </w:pPr>
            <w:r/>
            <w:r>
              <w:rPr>
                <w:sz w:val="19"/>
              </w:rPr>
              <w:t>من CAPEX (احتياطي)</w:t>
            </w:r>
          </w:p>
        </w:tc>
      </w:tr>
      <w:tr>
        <w:tc>
          <w:tcPr>
            <w:tcW w:type="dxa" w:w="2268"/>
          </w:tcPr>
          <w:p>
            <w:pPr>
              <w:jc w:val="right"/>
            </w:pPr>
            <w:r/>
            <w:r>
              <w:rPr>
                <w:b/>
                <w:sz w:val="19"/>
              </w:rPr>
              <w:t>الشهر الثالث</w:t>
            </w:r>
          </w:p>
        </w:tc>
        <w:tc>
          <w:tcPr>
            <w:tcW w:type="dxa" w:w="2268"/>
          </w:tcPr>
          <w:p>
            <w:pPr>
              <w:jc w:val="center"/>
            </w:pPr>
            <w:r/>
            <w:r>
              <w:rPr>
                <w:sz w:val="19"/>
              </w:rPr>
              <w:t>150+ سائق</w:t>
            </w:r>
          </w:p>
        </w:tc>
        <w:tc>
          <w:tcPr>
            <w:tcW w:type="dxa" w:w="1984"/>
          </w:tcPr>
          <w:p>
            <w:pPr>
              <w:jc w:val="center"/>
            </w:pPr>
            <w:r/>
            <w:r>
              <w:rPr>
                <w:sz w:val="19"/>
              </w:rPr>
              <w:t>من الإيرادات</w:t>
            </w:r>
          </w:p>
        </w:tc>
        <w:tc>
          <w:tcPr>
            <w:tcW w:type="dxa" w:w="2268"/>
          </w:tcPr>
          <w:p>
            <w:pPr>
              <w:jc w:val="center"/>
            </w:pPr>
            <w:r/>
            <w:r>
              <w:rPr>
                <w:sz w:val="19"/>
              </w:rPr>
              <w:t>ذاتي التمويل</w:t>
            </w:r>
          </w:p>
        </w:tc>
      </w:tr>
      <w:tr>
        <w:tc>
          <w:tcPr>
            <w:tcW w:type="dxa" w:w="2268"/>
          </w:tcPr>
          <w:p>
            <w:pPr>
              <w:jc w:val="right"/>
            </w:pPr>
            <w:r/>
            <w:r>
              <w:rPr>
                <w:b/>
                <w:sz w:val="19"/>
              </w:rPr>
              <w:t>الشهر الرابع+</w:t>
            </w:r>
          </w:p>
        </w:tc>
        <w:tc>
          <w:tcPr>
            <w:tcW w:type="dxa" w:w="2268"/>
          </w:tcPr>
          <w:p>
            <w:pPr>
              <w:jc w:val="center"/>
            </w:pPr>
            <w:r/>
            <w:r>
              <w:rPr>
                <w:b/>
                <w:sz w:val="19"/>
              </w:rPr>
              <w:t>300-500 سائق</w:t>
            </w:r>
          </w:p>
        </w:tc>
        <w:tc>
          <w:tcPr>
            <w:tcW w:type="dxa" w:w="1984"/>
          </w:tcPr>
          <w:p>
            <w:pPr>
              <w:jc w:val="center"/>
            </w:pPr>
            <w:r/>
            <w:r>
              <w:rPr>
                <w:b/>
                <w:sz w:val="19"/>
              </w:rPr>
              <w:t>من الإيرادات</w:t>
            </w:r>
          </w:p>
        </w:tc>
        <w:tc>
          <w:tcPr>
            <w:tcW w:type="dxa" w:w="2268"/>
          </w:tcPr>
          <w:p>
            <w:pPr>
              <w:jc w:val="center"/>
            </w:pPr>
            <w:r/>
            <w:r>
              <w:rPr>
                <w:b/>
                <w:sz w:val="19"/>
              </w:rPr>
              <w:t>ذاتي التمويل</w:t>
            </w:r>
          </w:p>
        </w:tc>
      </w:tr>
    </w:tbl>
    <w:p>
      <w:pPr>
        <w:pStyle w:val="Heading2"/>
        <w:jc w:val="right"/>
      </w:pPr>
      <w:r>
        <w:rPr>
          <w:color w:val="1E3A8A"/>
        </w:rPr>
        <w:t>6-4: جدول التدفق النقدي الشهري</w:t>
      </w:r>
    </w:p>
    <w:tbl>
      <w:tblPr>
        <w:tblStyle w:val="TableGrid"/>
        <w:tblW w:type="auto" w:w="0"/>
        <w:jc w:val="center"/>
        <w:tblLook w:firstColumn="1" w:firstRow="1" w:lastColumn="0" w:lastRow="0" w:noHBand="0" w:noVBand="1" w:val="04A0"/>
      </w:tblPr>
      <w:tblGrid>
        <w:gridCol w:w="1234"/>
        <w:gridCol w:w="1234"/>
        <w:gridCol w:w="1234"/>
        <w:gridCol w:w="1234"/>
        <w:gridCol w:w="1234"/>
        <w:gridCol w:w="1234"/>
        <w:gridCol w:w="1234"/>
      </w:tblGrid>
      <w:tr>
        <w:tc>
          <w:tcPr>
            <w:tcW w:type="dxa" w:w="1417"/>
            <w:shd w:val="clear" w:color="auto" w:fill="1e3a8a"/>
          </w:tcPr>
          <w:p>
            <w:pPr>
              <w:jc w:val="center"/>
            </w:pPr>
            <w:r/>
            <w:r>
              <w:rPr>
                <w:b/>
                <w:color w:val="FFFFFF"/>
                <w:sz w:val="20"/>
              </w:rPr>
              <w:t>الشهر</w:t>
            </w:r>
          </w:p>
        </w:tc>
        <w:tc>
          <w:tcPr>
            <w:tcW w:type="dxa" w:w="1417"/>
            <w:shd w:val="clear" w:color="auto" w:fill="1e3a8a"/>
          </w:tcPr>
          <w:p>
            <w:pPr>
              <w:jc w:val="center"/>
            </w:pPr>
            <w:r/>
            <w:r>
              <w:rPr>
                <w:b/>
                <w:color w:val="FFFFFF"/>
                <w:sz w:val="20"/>
              </w:rPr>
              <w:t>صرف المستثمر</w:t>
            </w:r>
          </w:p>
        </w:tc>
        <w:tc>
          <w:tcPr>
            <w:tcW w:type="dxa" w:w="1134"/>
            <w:shd w:val="clear" w:color="auto" w:fill="1e3a8a"/>
          </w:tcPr>
          <w:p>
            <w:pPr>
              <w:jc w:val="center"/>
            </w:pPr>
            <w:r/>
            <w:r>
              <w:rPr>
                <w:b/>
                <w:color w:val="FFFFFF"/>
                <w:sz w:val="20"/>
              </w:rPr>
              <w:t>الإيرادات</w:t>
            </w:r>
          </w:p>
        </w:tc>
        <w:tc>
          <w:tcPr>
            <w:tcW w:type="dxa" w:w="1134"/>
            <w:shd w:val="clear" w:color="auto" w:fill="1e3a8a"/>
          </w:tcPr>
          <w:p>
            <w:pPr>
              <w:jc w:val="center"/>
            </w:pPr>
            <w:r/>
            <w:r>
              <w:rPr>
                <w:b/>
                <w:color w:val="FFFFFF"/>
                <w:sz w:val="20"/>
              </w:rPr>
              <w:t>العجز</w:t>
            </w:r>
          </w:p>
        </w:tc>
        <w:tc>
          <w:tcPr>
            <w:tcW w:type="dxa" w:w="1417"/>
            <w:shd w:val="clear" w:color="auto" w:fill="1e3a8a"/>
          </w:tcPr>
          <w:p>
            <w:pPr>
              <w:jc w:val="center"/>
            </w:pPr>
            <w:r/>
            <w:r>
              <w:rPr>
                <w:b/>
                <w:color w:val="FFFFFF"/>
                <w:sz w:val="20"/>
              </w:rPr>
              <w:t>الإجمالي</w:t>
            </w:r>
          </w:p>
        </w:tc>
        <w:tc>
          <w:tcPr>
            <w:tcW w:type="dxa" w:w="1134"/>
            <w:shd w:val="clear" w:color="auto" w:fill="1e3a8a"/>
          </w:tcPr>
          <w:p>
            <w:pPr>
              <w:jc w:val="center"/>
            </w:pPr>
            <w:r/>
            <w:r>
              <w:rPr>
                <w:b/>
                <w:color w:val="FFFFFF"/>
                <w:sz w:val="20"/>
              </w:rPr>
              <w:t>رحلات/يوم</w:t>
            </w:r>
          </w:p>
        </w:tc>
        <w:tc>
          <w:tcPr>
            <w:tcW w:type="dxa" w:w="1134"/>
            <w:shd w:val="clear" w:color="auto" w:fill="1e3a8a"/>
          </w:tcPr>
          <w:p>
            <w:pPr>
              <w:jc w:val="center"/>
            </w:pPr>
            <w:r/>
            <w:r>
              <w:rPr>
                <w:b/>
                <w:color w:val="FFFFFF"/>
                <w:sz w:val="20"/>
              </w:rPr>
              <w:t>سائق نشط</w:t>
            </w:r>
          </w:p>
        </w:tc>
      </w:tr>
      <w:tr>
        <w:tc>
          <w:tcPr>
            <w:tcW w:type="dxa" w:w="1417"/>
          </w:tcPr>
          <w:p>
            <w:pPr>
              <w:jc w:val="right"/>
            </w:pPr>
            <w:r/>
            <w:r>
              <w:rPr>
                <w:b/>
                <w:sz w:val="19"/>
              </w:rPr>
              <w:t>التأسيس</w:t>
            </w:r>
          </w:p>
        </w:tc>
        <w:tc>
          <w:tcPr>
            <w:tcW w:type="dxa" w:w="1417"/>
          </w:tcPr>
          <w:p>
            <w:pPr>
              <w:jc w:val="center"/>
            </w:pPr>
            <w:r/>
            <w:r>
              <w:rPr>
                <w:sz w:val="19"/>
              </w:rPr>
              <w:t>$9,000</w:t>
            </w:r>
          </w:p>
        </w:tc>
        <w:tc>
          <w:tcPr>
            <w:tcW w:type="dxa" w:w="1134"/>
          </w:tcPr>
          <w:p>
            <w:pPr>
              <w:jc w:val="center"/>
            </w:pPr>
            <w:r/>
            <w:r>
              <w:rPr>
                <w:sz w:val="19"/>
              </w:rPr>
              <w:t>—</w:t>
            </w:r>
          </w:p>
        </w:tc>
        <w:tc>
          <w:tcPr>
            <w:tcW w:type="dxa" w:w="1134"/>
          </w:tcPr>
          <w:p>
            <w:pPr>
              <w:jc w:val="center"/>
            </w:pPr>
            <w:r/>
            <w:r>
              <w:rPr>
                <w:sz w:val="19"/>
              </w:rPr>
              <w:t>-$9,000</w:t>
            </w:r>
          </w:p>
        </w:tc>
        <w:tc>
          <w:tcPr>
            <w:tcW w:type="dxa" w:w="1417"/>
          </w:tcPr>
          <w:p>
            <w:pPr>
              <w:jc w:val="center"/>
            </w:pPr>
            <w:r/>
            <w:r>
              <w:rPr>
                <w:sz w:val="19"/>
              </w:rPr>
              <w:t>$9,000</w:t>
            </w:r>
          </w:p>
        </w:tc>
        <w:tc>
          <w:tcPr>
            <w:tcW w:type="dxa" w:w="1134"/>
          </w:tcPr>
          <w:p>
            <w:pPr>
              <w:jc w:val="center"/>
            </w:pPr>
            <w:r/>
            <w:r>
              <w:rPr>
                <w:sz w:val="19"/>
              </w:rPr>
              <w:t>—</w:t>
            </w:r>
          </w:p>
        </w:tc>
        <w:tc>
          <w:tcPr>
            <w:tcW w:type="dxa" w:w="1134"/>
          </w:tcPr>
          <w:p>
            <w:pPr>
              <w:jc w:val="center"/>
            </w:pPr>
            <w:r/>
            <w:r>
              <w:rPr>
                <w:sz w:val="19"/>
              </w:rPr>
              <w:t>—</w:t>
            </w:r>
          </w:p>
        </w:tc>
      </w:tr>
      <w:tr>
        <w:tc>
          <w:tcPr>
            <w:tcW w:type="dxa" w:w="1417"/>
          </w:tcPr>
          <w:p>
            <w:pPr>
              <w:jc w:val="right"/>
            </w:pPr>
            <w:r/>
            <w:r>
              <w:rPr>
                <w:b/>
                <w:sz w:val="19"/>
              </w:rPr>
              <w:t>1</w:t>
            </w:r>
          </w:p>
        </w:tc>
        <w:tc>
          <w:tcPr>
            <w:tcW w:type="dxa" w:w="1417"/>
          </w:tcPr>
          <w:p>
            <w:pPr>
              <w:jc w:val="center"/>
            </w:pPr>
            <w:r/>
            <w:r>
              <w:rPr>
                <w:sz w:val="19"/>
              </w:rPr>
              <w:t>$8,000</w:t>
            </w:r>
          </w:p>
        </w:tc>
        <w:tc>
          <w:tcPr>
            <w:tcW w:type="dxa" w:w="1134"/>
          </w:tcPr>
          <w:p>
            <w:pPr>
              <w:jc w:val="center"/>
            </w:pPr>
            <w:r/>
            <w:r>
              <w:rPr>
                <w:sz w:val="19"/>
              </w:rPr>
              <w:t>$270</w:t>
            </w:r>
          </w:p>
        </w:tc>
        <w:tc>
          <w:tcPr>
            <w:tcW w:type="dxa" w:w="1134"/>
          </w:tcPr>
          <w:p>
            <w:pPr>
              <w:jc w:val="center"/>
            </w:pPr>
            <w:r/>
            <w:r>
              <w:rPr>
                <w:sz w:val="19"/>
              </w:rPr>
              <w:t>-$7,730</w:t>
            </w:r>
          </w:p>
        </w:tc>
        <w:tc>
          <w:tcPr>
            <w:tcW w:type="dxa" w:w="1417"/>
          </w:tcPr>
          <w:p>
            <w:pPr>
              <w:jc w:val="center"/>
            </w:pPr>
            <w:r/>
            <w:r>
              <w:rPr>
                <w:sz w:val="19"/>
              </w:rPr>
              <w:t>$17,000</w:t>
            </w:r>
          </w:p>
        </w:tc>
        <w:tc>
          <w:tcPr>
            <w:tcW w:type="dxa" w:w="1134"/>
          </w:tcPr>
          <w:p>
            <w:pPr>
              <w:jc w:val="center"/>
            </w:pPr>
            <w:r/>
            <w:r>
              <w:rPr>
                <w:sz w:val="19"/>
              </w:rPr>
              <w:t>30</w:t>
            </w:r>
          </w:p>
        </w:tc>
        <w:tc>
          <w:tcPr>
            <w:tcW w:type="dxa" w:w="1134"/>
          </w:tcPr>
          <w:p>
            <w:pPr>
              <w:jc w:val="center"/>
            </w:pPr>
            <w:r/>
            <w:r>
              <w:rPr>
                <w:sz w:val="19"/>
              </w:rPr>
              <w:t>100</w:t>
            </w:r>
          </w:p>
        </w:tc>
      </w:tr>
      <w:tr>
        <w:tc>
          <w:tcPr>
            <w:tcW w:type="dxa" w:w="1417"/>
          </w:tcPr>
          <w:p>
            <w:pPr>
              <w:jc w:val="right"/>
            </w:pPr>
            <w:r/>
            <w:r>
              <w:rPr>
                <w:b/>
                <w:sz w:val="19"/>
              </w:rPr>
              <w:t>2</w:t>
            </w:r>
          </w:p>
        </w:tc>
        <w:tc>
          <w:tcPr>
            <w:tcW w:type="dxa" w:w="1417"/>
          </w:tcPr>
          <w:p>
            <w:pPr>
              <w:jc w:val="center"/>
            </w:pPr>
            <w:r/>
            <w:r>
              <w:rPr>
                <w:sz w:val="19"/>
              </w:rPr>
              <w:t>$8,000</w:t>
            </w:r>
          </w:p>
        </w:tc>
        <w:tc>
          <w:tcPr>
            <w:tcW w:type="dxa" w:w="1134"/>
          </w:tcPr>
          <w:p>
            <w:pPr>
              <w:jc w:val="center"/>
            </w:pPr>
            <w:r/>
            <w:r>
              <w:rPr>
                <w:sz w:val="19"/>
              </w:rPr>
              <w:t>$630</w:t>
            </w:r>
          </w:p>
        </w:tc>
        <w:tc>
          <w:tcPr>
            <w:tcW w:type="dxa" w:w="1134"/>
          </w:tcPr>
          <w:p>
            <w:pPr>
              <w:jc w:val="center"/>
            </w:pPr>
            <w:r/>
            <w:r>
              <w:rPr>
                <w:sz w:val="19"/>
              </w:rPr>
              <w:t>-$7,370</w:t>
            </w:r>
          </w:p>
        </w:tc>
        <w:tc>
          <w:tcPr>
            <w:tcW w:type="dxa" w:w="1417"/>
          </w:tcPr>
          <w:p>
            <w:pPr>
              <w:jc w:val="center"/>
            </w:pPr>
            <w:r/>
            <w:r>
              <w:rPr>
                <w:sz w:val="19"/>
              </w:rPr>
              <w:t>$25,000</w:t>
            </w:r>
          </w:p>
        </w:tc>
        <w:tc>
          <w:tcPr>
            <w:tcW w:type="dxa" w:w="1134"/>
          </w:tcPr>
          <w:p>
            <w:pPr>
              <w:jc w:val="center"/>
            </w:pPr>
            <w:r/>
            <w:r>
              <w:rPr>
                <w:sz w:val="19"/>
              </w:rPr>
              <w:t>70</w:t>
            </w:r>
          </w:p>
        </w:tc>
        <w:tc>
          <w:tcPr>
            <w:tcW w:type="dxa" w:w="1134"/>
          </w:tcPr>
          <w:p>
            <w:pPr>
              <w:jc w:val="center"/>
            </w:pPr>
            <w:r/>
            <w:r>
              <w:rPr>
                <w:sz w:val="19"/>
              </w:rPr>
              <w:t>120</w:t>
            </w:r>
          </w:p>
        </w:tc>
      </w:tr>
      <w:tr>
        <w:tc>
          <w:tcPr>
            <w:tcW w:type="dxa" w:w="1417"/>
          </w:tcPr>
          <w:p>
            <w:pPr>
              <w:jc w:val="right"/>
            </w:pPr>
            <w:r/>
            <w:r>
              <w:rPr>
                <w:b/>
                <w:sz w:val="19"/>
              </w:rPr>
              <w:t>3</w:t>
            </w:r>
          </w:p>
        </w:tc>
        <w:tc>
          <w:tcPr>
            <w:tcW w:type="dxa" w:w="1417"/>
          </w:tcPr>
          <w:p>
            <w:pPr>
              <w:jc w:val="center"/>
            </w:pPr>
            <w:r/>
            <w:r>
              <w:rPr>
                <w:sz w:val="19"/>
              </w:rPr>
              <w:t>$8,000</w:t>
            </w:r>
          </w:p>
        </w:tc>
        <w:tc>
          <w:tcPr>
            <w:tcW w:type="dxa" w:w="1134"/>
          </w:tcPr>
          <w:p>
            <w:pPr>
              <w:jc w:val="center"/>
            </w:pPr>
            <w:r/>
            <w:r>
              <w:rPr>
                <w:sz w:val="19"/>
              </w:rPr>
              <w:t>$1,350</w:t>
            </w:r>
          </w:p>
        </w:tc>
        <w:tc>
          <w:tcPr>
            <w:tcW w:type="dxa" w:w="1134"/>
          </w:tcPr>
          <w:p>
            <w:pPr>
              <w:jc w:val="center"/>
            </w:pPr>
            <w:r/>
            <w:r>
              <w:rPr>
                <w:sz w:val="19"/>
              </w:rPr>
              <w:t>-$6,650</w:t>
            </w:r>
          </w:p>
        </w:tc>
        <w:tc>
          <w:tcPr>
            <w:tcW w:type="dxa" w:w="1417"/>
          </w:tcPr>
          <w:p>
            <w:pPr>
              <w:jc w:val="center"/>
            </w:pPr>
            <w:r/>
            <w:r>
              <w:rPr>
                <w:sz w:val="19"/>
              </w:rPr>
              <w:t>$33,000</w:t>
            </w:r>
          </w:p>
        </w:tc>
        <w:tc>
          <w:tcPr>
            <w:tcW w:type="dxa" w:w="1134"/>
          </w:tcPr>
          <w:p>
            <w:pPr>
              <w:jc w:val="center"/>
            </w:pPr>
            <w:r/>
            <w:r>
              <w:rPr>
                <w:sz w:val="19"/>
              </w:rPr>
              <w:t>150</w:t>
            </w:r>
          </w:p>
        </w:tc>
        <w:tc>
          <w:tcPr>
            <w:tcW w:type="dxa" w:w="1134"/>
          </w:tcPr>
          <w:p>
            <w:pPr>
              <w:jc w:val="center"/>
            </w:pPr>
            <w:r/>
            <w:r>
              <w:rPr>
                <w:sz w:val="19"/>
              </w:rPr>
              <w:t>220</w:t>
            </w:r>
          </w:p>
        </w:tc>
      </w:tr>
      <w:tr>
        <w:tc>
          <w:tcPr>
            <w:tcW w:type="dxa" w:w="1417"/>
          </w:tcPr>
          <w:p>
            <w:pPr>
              <w:jc w:val="right"/>
            </w:pPr>
            <w:r/>
            <w:r>
              <w:rPr>
                <w:b/>
                <w:sz w:val="19"/>
              </w:rPr>
              <w:t>★4 — فحص</w:t>
            </w:r>
          </w:p>
        </w:tc>
        <w:tc>
          <w:tcPr>
            <w:tcW w:type="dxa" w:w="1417"/>
          </w:tcPr>
          <w:p>
            <w:pPr>
              <w:jc w:val="center"/>
            </w:pPr>
            <w:r/>
            <w:r>
              <w:rPr>
                <w:sz w:val="19"/>
              </w:rPr>
              <w:t>$8,000</w:t>
            </w:r>
          </w:p>
        </w:tc>
        <w:tc>
          <w:tcPr>
            <w:tcW w:type="dxa" w:w="1134"/>
          </w:tcPr>
          <w:p>
            <w:pPr>
              <w:jc w:val="center"/>
            </w:pPr>
            <w:r/>
            <w:r>
              <w:rPr>
                <w:sz w:val="19"/>
              </w:rPr>
              <w:t>$3,150</w:t>
            </w:r>
          </w:p>
        </w:tc>
        <w:tc>
          <w:tcPr>
            <w:tcW w:type="dxa" w:w="1134"/>
          </w:tcPr>
          <w:p>
            <w:pPr>
              <w:jc w:val="center"/>
            </w:pPr>
            <w:r/>
            <w:r>
              <w:rPr>
                <w:sz w:val="19"/>
              </w:rPr>
              <w:t>-$4,850</w:t>
            </w:r>
          </w:p>
        </w:tc>
        <w:tc>
          <w:tcPr>
            <w:tcW w:type="dxa" w:w="1417"/>
          </w:tcPr>
          <w:p>
            <w:pPr>
              <w:jc w:val="center"/>
            </w:pPr>
            <w:r/>
            <w:r>
              <w:rPr>
                <w:sz w:val="19"/>
              </w:rPr>
              <w:t>$41,000</w:t>
            </w:r>
          </w:p>
        </w:tc>
        <w:tc>
          <w:tcPr>
            <w:tcW w:type="dxa" w:w="1134"/>
          </w:tcPr>
          <w:p>
            <w:pPr>
              <w:jc w:val="center"/>
            </w:pPr>
            <w:r/>
            <w:r>
              <w:rPr>
                <w:sz w:val="19"/>
              </w:rPr>
              <w:t>350</w:t>
            </w:r>
          </w:p>
        </w:tc>
        <w:tc>
          <w:tcPr>
            <w:tcW w:type="dxa" w:w="1134"/>
          </w:tcPr>
          <w:p>
            <w:pPr>
              <w:jc w:val="center"/>
            </w:pPr>
            <w:r/>
            <w:r>
              <w:rPr>
                <w:sz w:val="19"/>
              </w:rPr>
              <w:t>350</w:t>
            </w:r>
          </w:p>
        </w:tc>
      </w:tr>
      <w:tr>
        <w:tc>
          <w:tcPr>
            <w:tcW w:type="dxa" w:w="1417"/>
          </w:tcPr>
          <w:p>
            <w:pPr>
              <w:jc w:val="right"/>
            </w:pPr>
            <w:r/>
            <w:r>
              <w:rPr>
                <w:b/>
                <w:sz w:val="19"/>
              </w:rPr>
              <w:t>★5 — خروج</w:t>
            </w:r>
          </w:p>
        </w:tc>
        <w:tc>
          <w:tcPr>
            <w:tcW w:type="dxa" w:w="1417"/>
          </w:tcPr>
          <w:p>
            <w:pPr>
              <w:jc w:val="center"/>
            </w:pPr>
            <w:r/>
            <w:r>
              <w:rPr>
                <w:sz w:val="19"/>
              </w:rPr>
              <w:t>$8,000</w:t>
            </w:r>
          </w:p>
        </w:tc>
        <w:tc>
          <w:tcPr>
            <w:tcW w:type="dxa" w:w="1134"/>
          </w:tcPr>
          <w:p>
            <w:pPr>
              <w:jc w:val="center"/>
            </w:pPr>
            <w:r/>
            <w:r>
              <w:rPr>
                <w:sz w:val="19"/>
              </w:rPr>
              <w:t>$5,400</w:t>
            </w:r>
          </w:p>
        </w:tc>
        <w:tc>
          <w:tcPr>
            <w:tcW w:type="dxa" w:w="1134"/>
          </w:tcPr>
          <w:p>
            <w:pPr>
              <w:jc w:val="center"/>
            </w:pPr>
            <w:r/>
            <w:r>
              <w:rPr>
                <w:sz w:val="19"/>
              </w:rPr>
              <w:t>-$2,600</w:t>
            </w:r>
          </w:p>
        </w:tc>
        <w:tc>
          <w:tcPr>
            <w:tcW w:type="dxa" w:w="1417"/>
          </w:tcPr>
          <w:p>
            <w:pPr>
              <w:jc w:val="center"/>
            </w:pPr>
            <w:r/>
            <w:r>
              <w:rPr>
                <w:sz w:val="19"/>
              </w:rPr>
              <w:t>$49,000</w:t>
            </w:r>
          </w:p>
        </w:tc>
        <w:tc>
          <w:tcPr>
            <w:tcW w:type="dxa" w:w="1134"/>
          </w:tcPr>
          <w:p>
            <w:pPr>
              <w:jc w:val="center"/>
            </w:pPr>
            <w:r/>
            <w:r>
              <w:rPr>
                <w:sz w:val="19"/>
              </w:rPr>
              <w:t>600</w:t>
            </w:r>
          </w:p>
        </w:tc>
        <w:tc>
          <w:tcPr>
            <w:tcW w:type="dxa" w:w="1134"/>
          </w:tcPr>
          <w:p>
            <w:pPr>
              <w:jc w:val="center"/>
            </w:pPr>
            <w:r/>
            <w:r>
              <w:rPr>
                <w:sz w:val="19"/>
              </w:rPr>
              <w:t>480</w:t>
            </w:r>
          </w:p>
        </w:tc>
      </w:tr>
      <w:tr>
        <w:tc>
          <w:tcPr>
            <w:tcW w:type="dxa" w:w="1417"/>
          </w:tcPr>
          <w:p>
            <w:pPr>
              <w:jc w:val="right"/>
            </w:pPr>
            <w:r/>
            <w:r>
              <w:rPr>
                <w:b/>
                <w:sz w:val="19"/>
              </w:rPr>
              <w:t>6</w:t>
            </w:r>
          </w:p>
        </w:tc>
        <w:tc>
          <w:tcPr>
            <w:tcW w:type="dxa" w:w="1417"/>
          </w:tcPr>
          <w:p>
            <w:pPr>
              <w:jc w:val="center"/>
            </w:pPr>
            <w:r/>
            <w:r>
              <w:rPr>
                <w:sz w:val="19"/>
              </w:rPr>
              <w:t>$8,000</w:t>
            </w:r>
          </w:p>
        </w:tc>
        <w:tc>
          <w:tcPr>
            <w:tcW w:type="dxa" w:w="1134"/>
          </w:tcPr>
          <w:p>
            <w:pPr>
              <w:jc w:val="center"/>
            </w:pPr>
            <w:r/>
            <w:r>
              <w:rPr>
                <w:sz w:val="19"/>
              </w:rPr>
              <w:t>$6,750</w:t>
            </w:r>
          </w:p>
        </w:tc>
        <w:tc>
          <w:tcPr>
            <w:tcW w:type="dxa" w:w="1134"/>
          </w:tcPr>
          <w:p>
            <w:pPr>
              <w:jc w:val="center"/>
            </w:pPr>
            <w:r/>
            <w:r>
              <w:rPr>
                <w:sz w:val="19"/>
              </w:rPr>
              <w:t>-$1,250</w:t>
            </w:r>
          </w:p>
        </w:tc>
        <w:tc>
          <w:tcPr>
            <w:tcW w:type="dxa" w:w="1417"/>
          </w:tcPr>
          <w:p>
            <w:pPr>
              <w:jc w:val="center"/>
            </w:pPr>
            <w:r/>
            <w:r>
              <w:rPr>
                <w:sz w:val="19"/>
              </w:rPr>
              <w:t>$57,000</w:t>
            </w:r>
          </w:p>
        </w:tc>
        <w:tc>
          <w:tcPr>
            <w:tcW w:type="dxa" w:w="1134"/>
          </w:tcPr>
          <w:p>
            <w:pPr>
              <w:jc w:val="center"/>
            </w:pPr>
            <w:r/>
            <w:r>
              <w:rPr>
                <w:sz w:val="19"/>
              </w:rPr>
              <w:t>750</w:t>
            </w:r>
          </w:p>
        </w:tc>
        <w:tc>
          <w:tcPr>
            <w:tcW w:type="dxa" w:w="1134"/>
          </w:tcPr>
          <w:p>
            <w:pPr>
              <w:jc w:val="center"/>
            </w:pPr>
            <w:r/>
            <w:r>
              <w:rPr>
                <w:sz w:val="19"/>
              </w:rPr>
              <w:t>550</w:t>
            </w:r>
          </w:p>
        </w:tc>
      </w:tr>
      <w:tr>
        <w:tc>
          <w:tcPr>
            <w:tcW w:type="dxa" w:w="1417"/>
          </w:tcPr>
          <w:p>
            <w:pPr>
              <w:jc w:val="right"/>
            </w:pPr>
            <w:r/>
            <w:r>
              <w:rPr>
                <w:b/>
                <w:sz w:val="19"/>
              </w:rPr>
              <w:t>⚡7</w:t>
            </w:r>
          </w:p>
        </w:tc>
        <w:tc>
          <w:tcPr>
            <w:tcW w:type="dxa" w:w="1417"/>
          </w:tcPr>
          <w:p>
            <w:pPr>
              <w:jc w:val="center"/>
            </w:pPr>
            <w:r/>
            <w:r>
              <w:rPr>
                <w:sz w:val="19"/>
              </w:rPr>
              <w:t>$8,000</w:t>
            </w:r>
          </w:p>
        </w:tc>
        <w:tc>
          <w:tcPr>
            <w:tcW w:type="dxa" w:w="1134"/>
          </w:tcPr>
          <w:p>
            <w:pPr>
              <w:jc w:val="center"/>
            </w:pPr>
            <w:r/>
            <w:r>
              <w:rPr>
                <w:sz w:val="19"/>
              </w:rPr>
              <w:t>$8,100</w:t>
            </w:r>
          </w:p>
        </w:tc>
        <w:tc>
          <w:tcPr>
            <w:tcW w:type="dxa" w:w="1134"/>
          </w:tcPr>
          <w:p>
            <w:pPr>
              <w:jc w:val="center"/>
            </w:pPr>
            <w:r/>
            <w:r>
              <w:rPr>
                <w:sz w:val="19"/>
              </w:rPr>
              <w:t>+$100</w:t>
            </w:r>
          </w:p>
        </w:tc>
        <w:tc>
          <w:tcPr>
            <w:tcW w:type="dxa" w:w="1417"/>
          </w:tcPr>
          <w:p>
            <w:pPr>
              <w:jc w:val="center"/>
            </w:pPr>
            <w:r/>
            <w:r>
              <w:rPr>
                <w:sz w:val="19"/>
              </w:rPr>
              <w:t>$65,000</w:t>
            </w:r>
          </w:p>
        </w:tc>
        <w:tc>
          <w:tcPr>
            <w:tcW w:type="dxa" w:w="1134"/>
          </w:tcPr>
          <w:p>
            <w:pPr>
              <w:jc w:val="center"/>
            </w:pPr>
            <w:r/>
            <w:r>
              <w:rPr>
                <w:sz w:val="19"/>
              </w:rPr>
              <w:t>900</w:t>
            </w:r>
          </w:p>
        </w:tc>
        <w:tc>
          <w:tcPr>
            <w:tcW w:type="dxa" w:w="1134"/>
          </w:tcPr>
          <w:p>
            <w:pPr>
              <w:jc w:val="center"/>
            </w:pPr>
            <w:r/>
            <w:r>
              <w:rPr>
                <w:sz w:val="19"/>
              </w:rPr>
              <w:t>630</w:t>
            </w:r>
          </w:p>
        </w:tc>
      </w:tr>
      <w:tr>
        <w:tc>
          <w:tcPr>
            <w:tcW w:type="dxa" w:w="1417"/>
          </w:tcPr>
          <w:p>
            <w:pPr>
              <w:jc w:val="right"/>
            </w:pPr>
            <w:r/>
            <w:r>
              <w:rPr>
                <w:b/>
                <w:sz w:val="19"/>
              </w:rPr>
              <w:t>⚡8</w:t>
            </w:r>
          </w:p>
        </w:tc>
        <w:tc>
          <w:tcPr>
            <w:tcW w:type="dxa" w:w="1417"/>
          </w:tcPr>
          <w:p>
            <w:pPr>
              <w:jc w:val="center"/>
            </w:pPr>
            <w:r/>
            <w:r>
              <w:rPr>
                <w:sz w:val="19"/>
              </w:rPr>
              <w:t>$8,000</w:t>
            </w:r>
          </w:p>
        </w:tc>
        <w:tc>
          <w:tcPr>
            <w:tcW w:type="dxa" w:w="1134"/>
          </w:tcPr>
          <w:p>
            <w:pPr>
              <w:jc w:val="center"/>
            </w:pPr>
            <w:r/>
            <w:r>
              <w:rPr>
                <w:sz w:val="19"/>
              </w:rPr>
              <w:t>$9,450</w:t>
            </w:r>
          </w:p>
        </w:tc>
        <w:tc>
          <w:tcPr>
            <w:tcW w:type="dxa" w:w="1134"/>
          </w:tcPr>
          <w:p>
            <w:pPr>
              <w:jc w:val="center"/>
            </w:pPr>
            <w:r/>
            <w:r>
              <w:rPr>
                <w:sz w:val="19"/>
              </w:rPr>
              <w:t>+$1,450</w:t>
            </w:r>
          </w:p>
        </w:tc>
        <w:tc>
          <w:tcPr>
            <w:tcW w:type="dxa" w:w="1417"/>
          </w:tcPr>
          <w:p>
            <w:pPr>
              <w:jc w:val="center"/>
            </w:pPr>
            <w:r/>
            <w:r>
              <w:rPr>
                <w:sz w:val="19"/>
              </w:rPr>
              <w:t>$73,000</w:t>
            </w:r>
          </w:p>
        </w:tc>
        <w:tc>
          <w:tcPr>
            <w:tcW w:type="dxa" w:w="1134"/>
          </w:tcPr>
          <w:p>
            <w:pPr>
              <w:jc w:val="center"/>
            </w:pPr>
            <w:r/>
            <w:r>
              <w:rPr>
                <w:sz w:val="19"/>
              </w:rPr>
              <w:t>1,050</w:t>
            </w:r>
          </w:p>
        </w:tc>
        <w:tc>
          <w:tcPr>
            <w:tcW w:type="dxa" w:w="1134"/>
          </w:tcPr>
          <w:p>
            <w:pPr>
              <w:jc w:val="center"/>
            </w:pPr>
            <w:r/>
            <w:r>
              <w:rPr>
                <w:sz w:val="19"/>
              </w:rPr>
              <w:t>750</w:t>
            </w:r>
          </w:p>
        </w:tc>
      </w:tr>
      <w:tr>
        <w:tc>
          <w:tcPr>
            <w:tcW w:type="dxa" w:w="1417"/>
          </w:tcPr>
          <w:p>
            <w:pPr>
              <w:jc w:val="right"/>
            </w:pPr>
            <w:r/>
            <w:r>
              <w:rPr>
                <w:b/>
                <w:sz w:val="19"/>
              </w:rPr>
              <w:t>⚡9</w:t>
            </w:r>
          </w:p>
        </w:tc>
        <w:tc>
          <w:tcPr>
            <w:tcW w:type="dxa" w:w="1417"/>
          </w:tcPr>
          <w:p>
            <w:pPr>
              <w:jc w:val="center"/>
            </w:pPr>
            <w:r/>
            <w:r>
              <w:rPr>
                <w:sz w:val="19"/>
              </w:rPr>
              <w:t>$8,000</w:t>
            </w:r>
          </w:p>
        </w:tc>
        <w:tc>
          <w:tcPr>
            <w:tcW w:type="dxa" w:w="1134"/>
          </w:tcPr>
          <w:p>
            <w:pPr>
              <w:jc w:val="center"/>
            </w:pPr>
            <w:r/>
            <w:r>
              <w:rPr>
                <w:sz w:val="19"/>
              </w:rPr>
              <w:t>$10,500</w:t>
            </w:r>
          </w:p>
        </w:tc>
        <w:tc>
          <w:tcPr>
            <w:tcW w:type="dxa" w:w="1134"/>
          </w:tcPr>
          <w:p>
            <w:pPr>
              <w:jc w:val="center"/>
            </w:pPr>
            <w:r/>
            <w:r>
              <w:rPr>
                <w:sz w:val="19"/>
              </w:rPr>
              <w:t>+$2,500</w:t>
            </w:r>
          </w:p>
        </w:tc>
        <w:tc>
          <w:tcPr>
            <w:tcW w:type="dxa" w:w="1417"/>
          </w:tcPr>
          <w:p>
            <w:pPr>
              <w:jc w:val="center"/>
            </w:pPr>
            <w:r/>
            <w:r>
              <w:rPr>
                <w:sz w:val="19"/>
              </w:rPr>
              <w:t>$81,000</w:t>
            </w:r>
          </w:p>
        </w:tc>
        <w:tc>
          <w:tcPr>
            <w:tcW w:type="dxa" w:w="1134"/>
          </w:tcPr>
          <w:p>
            <w:pPr>
              <w:jc w:val="center"/>
            </w:pPr>
            <w:r/>
            <w:r>
              <w:rPr>
                <w:sz w:val="19"/>
              </w:rPr>
              <w:t>1,167</w:t>
            </w:r>
          </w:p>
        </w:tc>
        <w:tc>
          <w:tcPr>
            <w:tcW w:type="dxa" w:w="1134"/>
          </w:tcPr>
          <w:p>
            <w:pPr>
              <w:jc w:val="center"/>
            </w:pPr>
            <w:r/>
            <w:r>
              <w:rPr>
                <w:sz w:val="19"/>
              </w:rPr>
              <w:t>840</w:t>
            </w:r>
          </w:p>
        </w:tc>
      </w:tr>
      <w:tr>
        <w:tc>
          <w:tcPr>
            <w:tcW w:type="dxa" w:w="1417"/>
          </w:tcPr>
          <w:p>
            <w:pPr>
              <w:jc w:val="right"/>
            </w:pPr>
            <w:r/>
            <w:r>
              <w:rPr>
                <w:b/>
                <w:sz w:val="19"/>
              </w:rPr>
              <w:t>10</w:t>
            </w:r>
          </w:p>
        </w:tc>
        <w:tc>
          <w:tcPr>
            <w:tcW w:type="dxa" w:w="1417"/>
          </w:tcPr>
          <w:p>
            <w:pPr>
              <w:jc w:val="center"/>
            </w:pPr>
            <w:r/>
            <w:r>
              <w:rPr>
                <w:sz w:val="19"/>
              </w:rPr>
              <w:t>$0</w:t>
            </w:r>
          </w:p>
        </w:tc>
        <w:tc>
          <w:tcPr>
            <w:tcW w:type="dxa" w:w="1134"/>
          </w:tcPr>
          <w:p>
            <w:pPr>
              <w:jc w:val="center"/>
            </w:pPr>
            <w:r/>
            <w:r>
              <w:rPr>
                <w:sz w:val="19"/>
              </w:rPr>
              <w:t>$11,250</w:t>
            </w:r>
          </w:p>
        </w:tc>
        <w:tc>
          <w:tcPr>
            <w:tcW w:type="dxa" w:w="1134"/>
          </w:tcPr>
          <w:p>
            <w:pPr>
              <w:jc w:val="center"/>
            </w:pPr>
            <w:r/>
            <w:r>
              <w:rPr>
                <w:sz w:val="19"/>
              </w:rPr>
              <w:t>+$3,250</w:t>
            </w:r>
          </w:p>
        </w:tc>
        <w:tc>
          <w:tcPr>
            <w:tcW w:type="dxa" w:w="1417"/>
          </w:tcPr>
          <w:p>
            <w:pPr>
              <w:jc w:val="center"/>
            </w:pPr>
            <w:r/>
            <w:r>
              <w:rPr>
                <w:sz w:val="19"/>
              </w:rPr>
              <w:t>—</w:t>
            </w:r>
          </w:p>
        </w:tc>
        <w:tc>
          <w:tcPr>
            <w:tcW w:type="dxa" w:w="1134"/>
          </w:tcPr>
          <w:p>
            <w:pPr>
              <w:jc w:val="center"/>
            </w:pPr>
            <w:r/>
            <w:r>
              <w:rPr>
                <w:sz w:val="19"/>
              </w:rPr>
              <w:t>1,250</w:t>
            </w:r>
          </w:p>
        </w:tc>
        <w:tc>
          <w:tcPr>
            <w:tcW w:type="dxa" w:w="1134"/>
          </w:tcPr>
          <w:p>
            <w:pPr>
              <w:jc w:val="center"/>
            </w:pPr>
            <w:r/>
            <w:r>
              <w:rPr>
                <w:sz w:val="19"/>
              </w:rPr>
              <w:t>900</w:t>
            </w:r>
          </w:p>
        </w:tc>
      </w:tr>
      <w:tr>
        <w:tc>
          <w:tcPr>
            <w:tcW w:type="dxa" w:w="1417"/>
          </w:tcPr>
          <w:p>
            <w:pPr>
              <w:jc w:val="right"/>
            </w:pPr>
            <w:r/>
            <w:r>
              <w:rPr>
                <w:b/>
                <w:sz w:val="19"/>
              </w:rPr>
              <w:t>11</w:t>
            </w:r>
          </w:p>
        </w:tc>
        <w:tc>
          <w:tcPr>
            <w:tcW w:type="dxa" w:w="1417"/>
          </w:tcPr>
          <w:p>
            <w:pPr>
              <w:jc w:val="center"/>
            </w:pPr>
            <w:r/>
            <w:r>
              <w:rPr>
                <w:sz w:val="19"/>
              </w:rPr>
              <w:t>$0</w:t>
            </w:r>
          </w:p>
        </w:tc>
        <w:tc>
          <w:tcPr>
            <w:tcW w:type="dxa" w:w="1134"/>
          </w:tcPr>
          <w:p>
            <w:pPr>
              <w:jc w:val="center"/>
            </w:pPr>
            <w:r/>
            <w:r>
              <w:rPr>
                <w:sz w:val="19"/>
              </w:rPr>
              <w:t>$12,375</w:t>
            </w:r>
          </w:p>
        </w:tc>
        <w:tc>
          <w:tcPr>
            <w:tcW w:type="dxa" w:w="1134"/>
          </w:tcPr>
          <w:p>
            <w:pPr>
              <w:jc w:val="center"/>
            </w:pPr>
            <w:r/>
            <w:r>
              <w:rPr>
                <w:sz w:val="19"/>
              </w:rPr>
              <w:t>+$4,375</w:t>
            </w:r>
          </w:p>
        </w:tc>
        <w:tc>
          <w:tcPr>
            <w:tcW w:type="dxa" w:w="1417"/>
          </w:tcPr>
          <w:p>
            <w:pPr>
              <w:jc w:val="center"/>
            </w:pPr>
            <w:r/>
            <w:r>
              <w:rPr>
                <w:sz w:val="19"/>
              </w:rPr>
              <w:t>—</w:t>
            </w:r>
          </w:p>
        </w:tc>
        <w:tc>
          <w:tcPr>
            <w:tcW w:type="dxa" w:w="1134"/>
          </w:tcPr>
          <w:p>
            <w:pPr>
              <w:jc w:val="center"/>
            </w:pPr>
            <w:r/>
            <w:r>
              <w:rPr>
                <w:sz w:val="19"/>
              </w:rPr>
              <w:t>1,375</w:t>
            </w:r>
          </w:p>
        </w:tc>
        <w:tc>
          <w:tcPr>
            <w:tcW w:type="dxa" w:w="1134"/>
          </w:tcPr>
          <w:p>
            <w:pPr>
              <w:jc w:val="center"/>
            </w:pPr>
            <w:r/>
            <w:r>
              <w:rPr>
                <w:sz w:val="19"/>
              </w:rPr>
              <w:t>980</w:t>
            </w:r>
          </w:p>
        </w:tc>
      </w:tr>
      <w:tr>
        <w:tc>
          <w:tcPr>
            <w:tcW w:type="dxa" w:w="1417"/>
          </w:tcPr>
          <w:p>
            <w:pPr>
              <w:jc w:val="right"/>
            </w:pPr>
            <w:r/>
            <w:r>
              <w:rPr>
                <w:b/>
                <w:sz w:val="19"/>
              </w:rPr>
              <w:t>12</w:t>
            </w:r>
          </w:p>
        </w:tc>
        <w:tc>
          <w:tcPr>
            <w:tcW w:type="dxa" w:w="1417"/>
          </w:tcPr>
          <w:p>
            <w:pPr>
              <w:jc w:val="center"/>
            </w:pPr>
            <w:r/>
            <w:r>
              <w:rPr>
                <w:sz w:val="19"/>
              </w:rPr>
              <w:t>$0</w:t>
            </w:r>
          </w:p>
        </w:tc>
        <w:tc>
          <w:tcPr>
            <w:tcW w:type="dxa" w:w="1134"/>
          </w:tcPr>
          <w:p>
            <w:pPr>
              <w:jc w:val="center"/>
            </w:pPr>
            <w:r/>
            <w:r>
              <w:rPr>
                <w:sz w:val="19"/>
              </w:rPr>
              <w:t>$13,500</w:t>
            </w:r>
          </w:p>
        </w:tc>
        <w:tc>
          <w:tcPr>
            <w:tcW w:type="dxa" w:w="1134"/>
          </w:tcPr>
          <w:p>
            <w:pPr>
              <w:jc w:val="center"/>
            </w:pPr>
            <w:r/>
            <w:r>
              <w:rPr>
                <w:sz w:val="19"/>
              </w:rPr>
              <w:t>+$5,500</w:t>
            </w:r>
          </w:p>
        </w:tc>
        <w:tc>
          <w:tcPr>
            <w:tcW w:type="dxa" w:w="1417"/>
          </w:tcPr>
          <w:p>
            <w:pPr>
              <w:jc w:val="center"/>
            </w:pPr>
            <w:r/>
            <w:r>
              <w:rPr>
                <w:sz w:val="19"/>
              </w:rPr>
              <w:t>—</w:t>
            </w:r>
          </w:p>
        </w:tc>
        <w:tc>
          <w:tcPr>
            <w:tcW w:type="dxa" w:w="1134"/>
          </w:tcPr>
          <w:p>
            <w:pPr>
              <w:jc w:val="center"/>
            </w:pPr>
            <w:r/>
            <w:r>
              <w:rPr>
                <w:sz w:val="19"/>
              </w:rPr>
              <w:t>1,500</w:t>
            </w:r>
          </w:p>
        </w:tc>
        <w:tc>
          <w:tcPr>
            <w:tcW w:type="dxa" w:w="1134"/>
          </w:tcPr>
          <w:p>
            <w:pPr>
              <w:jc w:val="center"/>
            </w:pPr>
            <w:r/>
            <w:r>
              <w:rPr>
                <w:sz w:val="19"/>
              </w:rPr>
              <w:t>1,050</w:t>
            </w:r>
          </w:p>
        </w:tc>
      </w:tr>
      <w:tr>
        <w:tc>
          <w:tcPr>
            <w:tcW w:type="dxa" w:w="1417"/>
          </w:tcPr>
          <w:p>
            <w:pPr>
              <w:jc w:val="right"/>
            </w:pPr>
            <w:r/>
            <w:r>
              <w:rPr>
                <w:b/>
                <w:sz w:val="19"/>
              </w:rPr>
              <w:t>13</w:t>
            </w:r>
          </w:p>
        </w:tc>
        <w:tc>
          <w:tcPr>
            <w:tcW w:type="dxa" w:w="1417"/>
          </w:tcPr>
          <w:p>
            <w:pPr>
              <w:jc w:val="center"/>
            </w:pPr>
            <w:r/>
            <w:r>
              <w:rPr>
                <w:sz w:val="19"/>
              </w:rPr>
              <w:t>$0</w:t>
            </w:r>
          </w:p>
        </w:tc>
        <w:tc>
          <w:tcPr>
            <w:tcW w:type="dxa" w:w="1134"/>
          </w:tcPr>
          <w:p>
            <w:pPr>
              <w:jc w:val="center"/>
            </w:pPr>
            <w:r/>
            <w:r>
              <w:rPr>
                <w:sz w:val="19"/>
              </w:rPr>
              <w:t>$14,400</w:t>
            </w:r>
          </w:p>
        </w:tc>
        <w:tc>
          <w:tcPr>
            <w:tcW w:type="dxa" w:w="1134"/>
          </w:tcPr>
          <w:p>
            <w:pPr>
              <w:jc w:val="center"/>
            </w:pPr>
            <w:r/>
            <w:r>
              <w:rPr>
                <w:sz w:val="19"/>
              </w:rPr>
              <w:t>+$6,400</w:t>
            </w:r>
          </w:p>
        </w:tc>
        <w:tc>
          <w:tcPr>
            <w:tcW w:type="dxa" w:w="1417"/>
          </w:tcPr>
          <w:p>
            <w:pPr>
              <w:jc w:val="center"/>
            </w:pPr>
            <w:r/>
            <w:r>
              <w:rPr>
                <w:sz w:val="19"/>
              </w:rPr>
              <w:t>—</w:t>
            </w:r>
          </w:p>
        </w:tc>
        <w:tc>
          <w:tcPr>
            <w:tcW w:type="dxa" w:w="1134"/>
          </w:tcPr>
          <w:p>
            <w:pPr>
              <w:jc w:val="center"/>
            </w:pPr>
            <w:r/>
            <w:r>
              <w:rPr>
                <w:sz w:val="19"/>
              </w:rPr>
              <w:t>1,600</w:t>
            </w:r>
          </w:p>
        </w:tc>
        <w:tc>
          <w:tcPr>
            <w:tcW w:type="dxa" w:w="1134"/>
          </w:tcPr>
          <w:p>
            <w:pPr>
              <w:jc w:val="center"/>
            </w:pPr>
            <w:r/>
            <w:r>
              <w:rPr>
                <w:sz w:val="19"/>
              </w:rPr>
              <w:t>1,100</w:t>
            </w:r>
          </w:p>
        </w:tc>
      </w:tr>
      <w:tr>
        <w:tc>
          <w:tcPr>
            <w:tcW w:type="dxa" w:w="1417"/>
          </w:tcPr>
          <w:p>
            <w:pPr>
              <w:jc w:val="right"/>
            </w:pPr>
            <w:r/>
            <w:r>
              <w:rPr>
                <w:b/>
                <w:sz w:val="19"/>
              </w:rPr>
              <w:t>14</w:t>
            </w:r>
          </w:p>
        </w:tc>
        <w:tc>
          <w:tcPr>
            <w:tcW w:type="dxa" w:w="1417"/>
          </w:tcPr>
          <w:p>
            <w:pPr>
              <w:jc w:val="center"/>
            </w:pPr>
            <w:r/>
            <w:r>
              <w:rPr>
                <w:b/>
                <w:sz w:val="19"/>
              </w:rPr>
              <w:t>$0</w:t>
            </w:r>
          </w:p>
        </w:tc>
        <w:tc>
          <w:tcPr>
            <w:tcW w:type="dxa" w:w="1134"/>
          </w:tcPr>
          <w:p>
            <w:pPr>
              <w:jc w:val="center"/>
            </w:pPr>
            <w:r/>
            <w:r>
              <w:rPr>
                <w:b/>
                <w:sz w:val="19"/>
              </w:rPr>
              <w:t>$15,300</w:t>
            </w:r>
          </w:p>
        </w:tc>
        <w:tc>
          <w:tcPr>
            <w:tcW w:type="dxa" w:w="1134"/>
          </w:tcPr>
          <w:p>
            <w:pPr>
              <w:jc w:val="center"/>
            </w:pPr>
            <w:r/>
            <w:r>
              <w:rPr>
                <w:b/>
                <w:sz w:val="19"/>
              </w:rPr>
              <w:t>+$7,300</w:t>
            </w:r>
          </w:p>
        </w:tc>
        <w:tc>
          <w:tcPr>
            <w:tcW w:type="dxa" w:w="1417"/>
          </w:tcPr>
          <w:p>
            <w:pPr>
              <w:jc w:val="center"/>
            </w:pPr>
            <w:r/>
            <w:r>
              <w:rPr>
                <w:b/>
                <w:sz w:val="19"/>
              </w:rPr>
              <w:t>—</w:t>
            </w:r>
          </w:p>
        </w:tc>
        <w:tc>
          <w:tcPr>
            <w:tcW w:type="dxa" w:w="1134"/>
          </w:tcPr>
          <w:p>
            <w:pPr>
              <w:jc w:val="center"/>
            </w:pPr>
            <w:r/>
            <w:r>
              <w:rPr>
                <w:b/>
                <w:sz w:val="19"/>
              </w:rPr>
              <w:t>1,700</w:t>
            </w:r>
          </w:p>
        </w:tc>
        <w:tc>
          <w:tcPr>
            <w:tcW w:type="dxa" w:w="1134"/>
          </w:tcPr>
          <w:p>
            <w:pPr>
              <w:jc w:val="center"/>
            </w:pPr>
            <w:r/>
            <w:r>
              <w:rPr>
                <w:b/>
                <w:sz w:val="19"/>
              </w:rPr>
              <w:t>1,150</w:t>
            </w:r>
          </w:p>
        </w:tc>
      </w:tr>
    </w:tbl>
    <w:p>
      <w:r>
        <w:br w:type="page"/>
      </w:r>
    </w:p>
    <w:p>
      <w:pPr>
        <w:pStyle w:val="Heading1"/>
        <w:jc w:val="right"/>
      </w:pPr>
      <w:r>
        <w:rPr>
          <w:color w:val="1E3A8A"/>
        </w:rPr>
        <w:t>سابعاً: هيكل الاستثمار — نموذج الدفع الشهري</w:t>
      </w:r>
    </w:p>
    <w:p>
      <w:pPr>
        <w:jc w:val="right"/>
      </w:pPr>
      <w:r>
        <w:rPr>
          <w:b/>
          <w:sz w:val="22"/>
        </w:rPr>
        <w:t>آلية الدفع:</w:t>
      </w:r>
    </w:p>
    <w:p>
      <w:pPr>
        <w:pStyle w:val="ListBullet"/>
        <w:jc w:val="right"/>
      </w:pPr>
      <w:r>
        <w:rPr>
          <w:sz w:val="20"/>
        </w:rPr>
        <w:t>المستثمر يدفع $9,000 مرة واحدة عند التوقيع (CAPEX)</w:t>
      </w:r>
    </w:p>
    <w:p>
      <w:pPr>
        <w:pStyle w:val="ListBullet"/>
        <w:jc w:val="right"/>
      </w:pPr>
      <w:r>
        <w:rPr>
          <w:sz w:val="20"/>
        </w:rPr>
        <w:t>يدفع $8,000 شهرياً لتغطية التشغيل الكامل</w:t>
      </w:r>
    </w:p>
    <w:p>
      <w:pPr>
        <w:pStyle w:val="ListBullet"/>
        <w:jc w:val="right"/>
      </w:pPr>
      <w:r>
        <w:rPr>
          <w:sz w:val="20"/>
        </w:rPr>
        <w:t>الدفع يتوقف تلقائياً عندما تتجاوز الإيرادات $8,000/شهر</w:t>
      </w:r>
    </w:p>
    <w:p>
      <w:pPr>
        <w:pStyle w:val="ListBullet"/>
        <w:jc w:val="right"/>
      </w:pPr>
      <w:r>
        <w:rPr>
          <w:sz w:val="20"/>
        </w:rPr>
        <w:t>لا يوجد التزام بإجمالي محدد مقدماً</w:t>
      </w:r>
    </w:p>
    <w:p>
      <w:pPr>
        <w:jc w:val="right"/>
      </w:pPr>
      <w:r>
        <w:rPr>
          <w:b w:val="0"/>
          <w:sz w:val="12"/>
        </w:rPr>
      </w:r>
    </w:p>
    <w:p>
      <w:pPr>
        <w:jc w:val="right"/>
      </w:pPr>
      <w:r>
        <w:rPr>
          <w:b/>
          <w:sz w:val="20"/>
        </w:rPr>
        <w:t>جدول الدفع المتوقع (سيناريو قاعدي — تعادل الشهر 8):</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1701"/>
            <w:shd w:val="clear" w:color="auto" w:fill="1e3a8a"/>
          </w:tcPr>
          <w:p>
            <w:pPr>
              <w:jc w:val="center"/>
            </w:pPr>
            <w:r/>
            <w:r>
              <w:rPr>
                <w:b/>
                <w:color w:val="FFFFFF"/>
                <w:sz w:val="20"/>
              </w:rPr>
              <w:t>الشهر</w:t>
            </w:r>
          </w:p>
        </w:tc>
        <w:tc>
          <w:tcPr>
            <w:tcW w:type="dxa" w:w="1701"/>
            <w:shd w:val="clear" w:color="auto" w:fill="1e3a8a"/>
          </w:tcPr>
          <w:p>
            <w:pPr>
              <w:jc w:val="center"/>
            </w:pPr>
            <w:r/>
            <w:r>
              <w:rPr>
                <w:b/>
                <w:color w:val="FFFFFF"/>
                <w:sz w:val="20"/>
              </w:rPr>
              <w:t>المبلغ</w:t>
            </w:r>
          </w:p>
        </w:tc>
        <w:tc>
          <w:tcPr>
            <w:tcW w:type="dxa" w:w="1701"/>
            <w:shd w:val="clear" w:color="auto" w:fill="1e3a8a"/>
          </w:tcPr>
          <w:p>
            <w:pPr>
              <w:jc w:val="center"/>
            </w:pPr>
            <w:r/>
            <w:r>
              <w:rPr>
                <w:b/>
                <w:color w:val="FFFFFF"/>
                <w:sz w:val="20"/>
              </w:rPr>
              <w:t>نوع الدفع</w:t>
            </w:r>
          </w:p>
        </w:tc>
        <w:tc>
          <w:tcPr>
            <w:tcW w:type="dxa" w:w="3969"/>
            <w:shd w:val="clear" w:color="auto" w:fill="1e3a8a"/>
          </w:tcPr>
          <w:p>
            <w:pPr>
              <w:jc w:val="center"/>
            </w:pPr>
            <w:r/>
            <w:r>
              <w:rPr>
                <w:b/>
                <w:color w:val="FFFFFF"/>
                <w:sz w:val="20"/>
              </w:rPr>
              <w:t>حالة المشروع</w:t>
            </w:r>
          </w:p>
        </w:tc>
      </w:tr>
      <w:tr>
        <w:tc>
          <w:tcPr>
            <w:tcW w:type="dxa" w:w="1701"/>
          </w:tcPr>
          <w:p>
            <w:pPr>
              <w:jc w:val="right"/>
            </w:pPr>
            <w:r/>
            <w:r>
              <w:rPr>
                <w:b/>
                <w:sz w:val="19"/>
              </w:rPr>
              <w:t>صفر</w:t>
            </w:r>
          </w:p>
        </w:tc>
        <w:tc>
          <w:tcPr>
            <w:tcW w:type="dxa" w:w="1701"/>
          </w:tcPr>
          <w:p>
            <w:pPr>
              <w:jc w:val="center"/>
            </w:pPr>
            <w:r/>
            <w:r>
              <w:rPr>
                <w:sz w:val="19"/>
              </w:rPr>
              <w:t>$9,000</w:t>
            </w:r>
          </w:p>
        </w:tc>
        <w:tc>
          <w:tcPr>
            <w:tcW w:type="dxa" w:w="1701"/>
          </w:tcPr>
          <w:p>
            <w:pPr>
              <w:jc w:val="center"/>
            </w:pPr>
            <w:r/>
            <w:r>
              <w:rPr>
                <w:sz w:val="19"/>
              </w:rPr>
              <w:t>مرة واحدة</w:t>
            </w:r>
          </w:p>
        </w:tc>
        <w:tc>
          <w:tcPr>
            <w:tcW w:type="dxa" w:w="3969"/>
          </w:tcPr>
          <w:p>
            <w:pPr>
              <w:jc w:val="center"/>
            </w:pPr>
            <w:r/>
            <w:r>
              <w:rPr>
                <w:sz w:val="19"/>
              </w:rPr>
              <w:t>تجهيز + ترخيص + تعيين</w:t>
            </w:r>
          </w:p>
        </w:tc>
      </w:tr>
      <w:tr>
        <w:tc>
          <w:tcPr>
            <w:tcW w:type="dxa" w:w="1701"/>
          </w:tcPr>
          <w:p>
            <w:pPr>
              <w:jc w:val="right"/>
            </w:pPr>
            <w:r/>
            <w:r>
              <w:rPr>
                <w:b/>
                <w:sz w:val="19"/>
              </w:rPr>
              <w:t>1</w:t>
            </w:r>
          </w:p>
        </w:tc>
        <w:tc>
          <w:tcPr>
            <w:tcW w:type="dxa" w:w="1701"/>
          </w:tcPr>
          <w:p>
            <w:pPr>
              <w:jc w:val="center"/>
            </w:pPr>
            <w:r/>
            <w:r>
              <w:rPr>
                <w:sz w:val="19"/>
              </w:rPr>
              <w:t>$8,000</w:t>
            </w:r>
          </w:p>
        </w:tc>
        <w:tc>
          <w:tcPr>
            <w:tcW w:type="dxa" w:w="1701"/>
          </w:tcPr>
          <w:p>
            <w:pPr>
              <w:jc w:val="center"/>
            </w:pPr>
            <w:r/>
            <w:r>
              <w:rPr>
                <w:sz w:val="19"/>
              </w:rPr>
              <w:t>شهري</w:t>
            </w:r>
          </w:p>
        </w:tc>
        <w:tc>
          <w:tcPr>
            <w:tcW w:type="dxa" w:w="3969"/>
          </w:tcPr>
          <w:p>
            <w:pPr>
              <w:jc w:val="center"/>
            </w:pPr>
            <w:r/>
            <w:r>
              <w:rPr>
                <w:sz w:val="19"/>
              </w:rPr>
              <w:t>إطلاق ناعم</w:t>
            </w:r>
          </w:p>
        </w:tc>
      </w:tr>
      <w:tr>
        <w:tc>
          <w:tcPr>
            <w:tcW w:type="dxa" w:w="1701"/>
          </w:tcPr>
          <w:p>
            <w:pPr>
              <w:jc w:val="right"/>
            </w:pPr>
            <w:r/>
            <w:r>
              <w:rPr>
                <w:b/>
                <w:sz w:val="19"/>
              </w:rPr>
              <w:t>2</w:t>
            </w:r>
          </w:p>
        </w:tc>
        <w:tc>
          <w:tcPr>
            <w:tcW w:type="dxa" w:w="1701"/>
          </w:tcPr>
          <w:p>
            <w:pPr>
              <w:jc w:val="center"/>
            </w:pPr>
            <w:r/>
            <w:r>
              <w:rPr>
                <w:sz w:val="19"/>
              </w:rPr>
              <w:t>$8,000</w:t>
            </w:r>
          </w:p>
        </w:tc>
        <w:tc>
          <w:tcPr>
            <w:tcW w:type="dxa" w:w="1701"/>
          </w:tcPr>
          <w:p>
            <w:pPr>
              <w:jc w:val="center"/>
            </w:pPr>
            <w:r/>
            <w:r>
              <w:rPr>
                <w:sz w:val="19"/>
              </w:rPr>
              <w:t>شهري</w:t>
            </w:r>
          </w:p>
        </w:tc>
        <w:tc>
          <w:tcPr>
            <w:tcW w:type="dxa" w:w="3969"/>
          </w:tcPr>
          <w:p>
            <w:pPr>
              <w:jc w:val="center"/>
            </w:pPr>
            <w:r/>
            <w:r>
              <w:rPr>
                <w:sz w:val="19"/>
              </w:rPr>
              <w:t>نمو متصاعد</w:t>
            </w:r>
          </w:p>
        </w:tc>
      </w:tr>
      <w:tr>
        <w:tc>
          <w:tcPr>
            <w:tcW w:type="dxa" w:w="1701"/>
          </w:tcPr>
          <w:p>
            <w:pPr>
              <w:jc w:val="right"/>
            </w:pPr>
            <w:r/>
            <w:r>
              <w:rPr>
                <w:b/>
                <w:sz w:val="19"/>
              </w:rPr>
              <w:t>3</w:t>
            </w:r>
          </w:p>
        </w:tc>
        <w:tc>
          <w:tcPr>
            <w:tcW w:type="dxa" w:w="1701"/>
          </w:tcPr>
          <w:p>
            <w:pPr>
              <w:jc w:val="center"/>
            </w:pPr>
            <w:r/>
            <w:r>
              <w:rPr>
                <w:sz w:val="19"/>
              </w:rPr>
              <w:t>$8,000</w:t>
            </w:r>
          </w:p>
        </w:tc>
        <w:tc>
          <w:tcPr>
            <w:tcW w:type="dxa" w:w="1701"/>
          </w:tcPr>
          <w:p>
            <w:pPr>
              <w:jc w:val="center"/>
            </w:pPr>
            <w:r/>
            <w:r>
              <w:rPr>
                <w:sz w:val="19"/>
              </w:rPr>
              <w:t>شهري</w:t>
            </w:r>
          </w:p>
        </w:tc>
        <w:tc>
          <w:tcPr>
            <w:tcW w:type="dxa" w:w="3969"/>
          </w:tcPr>
          <w:p>
            <w:pPr>
              <w:jc w:val="center"/>
            </w:pPr>
            <w:r/>
            <w:r>
              <w:rPr>
                <w:sz w:val="19"/>
              </w:rPr>
              <w:t>حوافز ذاتية</w:t>
            </w:r>
          </w:p>
        </w:tc>
      </w:tr>
      <w:tr>
        <w:tc>
          <w:tcPr>
            <w:tcW w:type="dxa" w:w="1701"/>
          </w:tcPr>
          <w:p>
            <w:pPr>
              <w:jc w:val="right"/>
            </w:pPr>
            <w:r/>
            <w:r>
              <w:rPr>
                <w:b/>
                <w:sz w:val="19"/>
              </w:rPr>
              <w:t>4 — فحص</w:t>
            </w:r>
          </w:p>
        </w:tc>
        <w:tc>
          <w:tcPr>
            <w:tcW w:type="dxa" w:w="1701"/>
          </w:tcPr>
          <w:p>
            <w:pPr>
              <w:jc w:val="center"/>
            </w:pPr>
            <w:r/>
            <w:r>
              <w:rPr>
                <w:sz w:val="19"/>
              </w:rPr>
              <w:t>$8,000</w:t>
            </w:r>
          </w:p>
        </w:tc>
        <w:tc>
          <w:tcPr>
            <w:tcW w:type="dxa" w:w="1701"/>
          </w:tcPr>
          <w:p>
            <w:pPr>
              <w:jc w:val="center"/>
            </w:pPr>
            <w:r/>
            <w:r>
              <w:rPr>
                <w:sz w:val="19"/>
              </w:rPr>
              <w:t>شهري</w:t>
            </w:r>
          </w:p>
        </w:tc>
        <w:tc>
          <w:tcPr>
            <w:tcW w:type="dxa" w:w="3969"/>
          </w:tcPr>
          <w:p>
            <w:pPr>
              <w:jc w:val="center"/>
            </w:pPr>
            <w:r/>
            <w:r>
              <w:rPr>
                <w:sz w:val="19"/>
              </w:rPr>
              <w:t>مراجعة أداء</w:t>
            </w:r>
          </w:p>
        </w:tc>
      </w:tr>
      <w:tr>
        <w:tc>
          <w:tcPr>
            <w:tcW w:type="dxa" w:w="1701"/>
          </w:tcPr>
          <w:p>
            <w:pPr>
              <w:jc w:val="right"/>
            </w:pPr>
            <w:r/>
            <w:r>
              <w:rPr>
                <w:b/>
                <w:sz w:val="19"/>
              </w:rPr>
              <w:t>5 — خروج</w:t>
            </w:r>
          </w:p>
        </w:tc>
        <w:tc>
          <w:tcPr>
            <w:tcW w:type="dxa" w:w="1701"/>
          </w:tcPr>
          <w:p>
            <w:pPr>
              <w:jc w:val="center"/>
            </w:pPr>
            <w:r/>
            <w:r>
              <w:rPr>
                <w:sz w:val="19"/>
              </w:rPr>
              <w:t>$8,000</w:t>
            </w:r>
          </w:p>
        </w:tc>
        <w:tc>
          <w:tcPr>
            <w:tcW w:type="dxa" w:w="1701"/>
          </w:tcPr>
          <w:p>
            <w:pPr>
              <w:jc w:val="center"/>
            </w:pPr>
            <w:r/>
            <w:r>
              <w:rPr>
                <w:sz w:val="19"/>
              </w:rPr>
              <w:t>شهري</w:t>
            </w:r>
          </w:p>
        </w:tc>
        <w:tc>
          <w:tcPr>
            <w:tcW w:type="dxa" w:w="3969"/>
          </w:tcPr>
          <w:p>
            <w:pPr>
              <w:jc w:val="center"/>
            </w:pPr>
            <w:r/>
            <w:r>
              <w:rPr>
                <w:sz w:val="19"/>
              </w:rPr>
              <w:t>استمرار أو خروج</w:t>
            </w:r>
          </w:p>
        </w:tc>
      </w:tr>
      <w:tr>
        <w:tc>
          <w:tcPr>
            <w:tcW w:type="dxa" w:w="1701"/>
          </w:tcPr>
          <w:p>
            <w:pPr>
              <w:jc w:val="right"/>
            </w:pPr>
            <w:r/>
            <w:r>
              <w:rPr>
                <w:b/>
                <w:sz w:val="19"/>
              </w:rPr>
              <w:t>6</w:t>
            </w:r>
          </w:p>
        </w:tc>
        <w:tc>
          <w:tcPr>
            <w:tcW w:type="dxa" w:w="1701"/>
          </w:tcPr>
          <w:p>
            <w:pPr>
              <w:jc w:val="center"/>
            </w:pPr>
            <w:r/>
            <w:r>
              <w:rPr>
                <w:sz w:val="19"/>
              </w:rPr>
              <w:t>$8,000</w:t>
            </w:r>
          </w:p>
        </w:tc>
        <w:tc>
          <w:tcPr>
            <w:tcW w:type="dxa" w:w="1701"/>
          </w:tcPr>
          <w:p>
            <w:pPr>
              <w:jc w:val="center"/>
            </w:pPr>
            <w:r/>
            <w:r>
              <w:rPr>
                <w:sz w:val="19"/>
              </w:rPr>
              <w:t>شهري</w:t>
            </w:r>
          </w:p>
        </w:tc>
        <w:tc>
          <w:tcPr>
            <w:tcW w:type="dxa" w:w="3969"/>
          </w:tcPr>
          <w:p>
            <w:pPr>
              <w:jc w:val="center"/>
            </w:pPr>
            <w:r/>
            <w:r>
              <w:rPr>
                <w:sz w:val="19"/>
              </w:rPr>
              <w:t>قرب التعادل</w:t>
            </w:r>
          </w:p>
        </w:tc>
      </w:tr>
      <w:tr>
        <w:tc>
          <w:tcPr>
            <w:tcW w:type="dxa" w:w="1701"/>
          </w:tcPr>
          <w:p>
            <w:pPr>
              <w:jc w:val="right"/>
            </w:pPr>
            <w:r/>
            <w:r>
              <w:rPr>
                <w:b/>
                <w:sz w:val="19"/>
              </w:rPr>
              <w:t>7</w:t>
            </w:r>
          </w:p>
        </w:tc>
        <w:tc>
          <w:tcPr>
            <w:tcW w:type="dxa" w:w="1701"/>
          </w:tcPr>
          <w:p>
            <w:pPr>
              <w:jc w:val="center"/>
            </w:pPr>
            <w:r/>
            <w:r>
              <w:rPr>
                <w:sz w:val="19"/>
              </w:rPr>
              <w:t>$8,000</w:t>
            </w:r>
          </w:p>
        </w:tc>
        <w:tc>
          <w:tcPr>
            <w:tcW w:type="dxa" w:w="1701"/>
          </w:tcPr>
          <w:p>
            <w:pPr>
              <w:jc w:val="center"/>
            </w:pPr>
            <w:r/>
            <w:r>
              <w:rPr>
                <w:sz w:val="19"/>
              </w:rPr>
              <w:t>شهري</w:t>
            </w:r>
          </w:p>
        </w:tc>
        <w:tc>
          <w:tcPr>
            <w:tcW w:type="dxa" w:w="3969"/>
          </w:tcPr>
          <w:p>
            <w:pPr>
              <w:jc w:val="center"/>
            </w:pPr>
            <w:r/>
            <w:r>
              <w:rPr>
                <w:sz w:val="19"/>
              </w:rPr>
              <w:t>تعادل متفائل</w:t>
            </w:r>
          </w:p>
        </w:tc>
      </w:tr>
      <w:tr>
        <w:tc>
          <w:tcPr>
            <w:tcW w:type="dxa" w:w="1701"/>
          </w:tcPr>
          <w:p>
            <w:pPr>
              <w:jc w:val="right"/>
            </w:pPr>
            <w:r/>
            <w:r>
              <w:rPr>
                <w:b/>
                <w:sz w:val="19"/>
              </w:rPr>
              <w:t>8 — تعادل</w:t>
            </w:r>
          </w:p>
        </w:tc>
        <w:tc>
          <w:tcPr>
            <w:tcW w:type="dxa" w:w="1701"/>
          </w:tcPr>
          <w:p>
            <w:pPr>
              <w:jc w:val="center"/>
            </w:pPr>
            <w:r/>
            <w:r>
              <w:rPr>
                <w:sz w:val="19"/>
              </w:rPr>
              <w:t>$8,000 (آخر)</w:t>
            </w:r>
          </w:p>
        </w:tc>
        <w:tc>
          <w:tcPr>
            <w:tcW w:type="dxa" w:w="1701"/>
          </w:tcPr>
          <w:p>
            <w:pPr>
              <w:jc w:val="center"/>
            </w:pPr>
            <w:r/>
            <w:r>
              <w:rPr>
                <w:sz w:val="19"/>
              </w:rPr>
              <w:t>شهري</w:t>
            </w:r>
          </w:p>
        </w:tc>
        <w:tc>
          <w:tcPr>
            <w:tcW w:type="dxa" w:w="3969"/>
          </w:tcPr>
          <w:p>
            <w:pPr>
              <w:jc w:val="center"/>
            </w:pPr>
            <w:r/>
            <w:r>
              <w:rPr>
                <w:sz w:val="19"/>
              </w:rPr>
              <w:t>الإيرادات ≥ $8,000</w:t>
            </w:r>
          </w:p>
        </w:tc>
      </w:tr>
      <w:tr>
        <w:tc>
          <w:tcPr>
            <w:tcW w:type="dxa" w:w="1701"/>
          </w:tcPr>
          <w:p>
            <w:pPr>
              <w:jc w:val="right"/>
            </w:pPr>
            <w:r/>
            <w:r>
              <w:rPr>
                <w:b/>
                <w:sz w:val="19"/>
              </w:rPr>
              <w:t>9+</w:t>
            </w:r>
          </w:p>
        </w:tc>
        <w:tc>
          <w:tcPr>
            <w:tcW w:type="dxa" w:w="1701"/>
          </w:tcPr>
          <w:p>
            <w:pPr>
              <w:jc w:val="center"/>
            </w:pPr>
            <w:r/>
            <w:r>
              <w:rPr>
                <w:b/>
                <w:sz w:val="19"/>
              </w:rPr>
              <w:t>$0</w:t>
            </w:r>
          </w:p>
        </w:tc>
        <w:tc>
          <w:tcPr>
            <w:tcW w:type="dxa" w:w="1701"/>
          </w:tcPr>
          <w:p>
            <w:pPr>
              <w:jc w:val="center"/>
            </w:pPr>
            <w:r/>
            <w:r>
              <w:rPr>
                <w:b/>
                <w:sz w:val="19"/>
              </w:rPr>
              <w:t>ذاتي</w:t>
            </w:r>
          </w:p>
        </w:tc>
        <w:tc>
          <w:tcPr>
            <w:tcW w:type="dxa" w:w="3969"/>
          </w:tcPr>
          <w:p>
            <w:pPr>
              <w:jc w:val="center"/>
            </w:pPr>
            <w:r/>
            <w:r>
              <w:rPr>
                <w:b/>
                <w:sz w:val="19"/>
              </w:rPr>
              <w:t>المشروع يمول نفسه</w:t>
            </w:r>
          </w:p>
        </w:tc>
      </w:tr>
    </w:tbl>
    <w:p>
      <w:pPr>
        <w:jc w:val="right"/>
      </w:pPr>
      <w:r>
        <w:rPr>
          <w:b w:val="0"/>
          <w:sz w:val="12"/>
        </w:rPr>
      </w:r>
    </w:p>
    <w:p>
      <w:pPr>
        <w:jc w:val="right"/>
      </w:pPr>
      <w:r>
        <w:rPr>
          <w:b/>
          <w:sz w:val="20"/>
        </w:rPr>
        <w:t>إجمالي تعرض المستثمر في كل سيناريو:</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2835"/>
            <w:shd w:val="clear" w:color="auto" w:fill="1e3a8a"/>
          </w:tcPr>
          <w:p>
            <w:pPr>
              <w:jc w:val="center"/>
            </w:pPr>
            <w:r/>
            <w:r>
              <w:rPr>
                <w:b/>
                <w:color w:val="FFFFFF"/>
                <w:sz w:val="20"/>
              </w:rPr>
              <w:t>السيناريو</w:t>
            </w:r>
          </w:p>
        </w:tc>
        <w:tc>
          <w:tcPr>
            <w:tcW w:type="dxa" w:w="1701"/>
            <w:shd w:val="clear" w:color="auto" w:fill="1e3a8a"/>
          </w:tcPr>
          <w:p>
            <w:pPr>
              <w:jc w:val="center"/>
            </w:pPr>
            <w:r/>
            <w:r>
              <w:rPr>
                <w:b/>
                <w:color w:val="FFFFFF"/>
                <w:sz w:val="20"/>
              </w:rPr>
              <w:t>التوقف</w:t>
            </w:r>
          </w:p>
        </w:tc>
        <w:tc>
          <w:tcPr>
            <w:tcW w:type="dxa" w:w="1701"/>
            <w:shd w:val="clear" w:color="auto" w:fill="1e3a8a"/>
          </w:tcPr>
          <w:p>
            <w:pPr>
              <w:jc w:val="center"/>
            </w:pPr>
            <w:r/>
            <w:r>
              <w:rPr>
                <w:b/>
                <w:color w:val="FFFFFF"/>
                <w:sz w:val="20"/>
              </w:rPr>
              <w:t>الإجمالي</w:t>
            </w:r>
          </w:p>
        </w:tc>
        <w:tc>
          <w:tcPr>
            <w:tcW w:type="dxa" w:w="2835"/>
            <w:shd w:val="clear" w:color="auto" w:fill="1e3a8a"/>
          </w:tcPr>
          <w:p>
            <w:pPr>
              <w:jc w:val="center"/>
            </w:pPr>
            <w:r/>
            <w:r>
              <w:rPr>
                <w:b/>
                <w:color w:val="FFFFFF"/>
                <w:sz w:val="20"/>
              </w:rPr>
              <w:t>ملاحظة</w:t>
            </w:r>
          </w:p>
        </w:tc>
      </w:tr>
      <w:tr>
        <w:tc>
          <w:tcPr>
            <w:tcW w:type="dxa" w:w="2835"/>
          </w:tcPr>
          <w:p>
            <w:pPr>
              <w:jc w:val="right"/>
            </w:pPr>
            <w:r/>
            <w:r>
              <w:rPr>
                <w:b/>
                <w:sz w:val="19"/>
              </w:rPr>
              <w:t>خروج مبكر (فشل)</w:t>
            </w:r>
          </w:p>
        </w:tc>
        <w:tc>
          <w:tcPr>
            <w:tcW w:type="dxa" w:w="1701"/>
          </w:tcPr>
          <w:p>
            <w:pPr>
              <w:jc w:val="center"/>
            </w:pPr>
            <w:r/>
            <w:r>
              <w:rPr>
                <w:sz w:val="19"/>
              </w:rPr>
              <w:t>نهاية ش5</w:t>
            </w:r>
          </w:p>
        </w:tc>
        <w:tc>
          <w:tcPr>
            <w:tcW w:type="dxa" w:w="1701"/>
          </w:tcPr>
          <w:p>
            <w:pPr>
              <w:jc w:val="center"/>
            </w:pPr>
            <w:r/>
            <w:r>
              <w:rPr>
                <w:sz w:val="19"/>
              </w:rPr>
              <w:t>$49,000</w:t>
            </w:r>
          </w:p>
        </w:tc>
        <w:tc>
          <w:tcPr>
            <w:tcW w:type="dxa" w:w="2835"/>
          </w:tcPr>
          <w:p>
            <w:pPr>
              <w:jc w:val="center"/>
            </w:pPr>
            <w:r/>
            <w:r>
              <w:rPr>
                <w:sz w:val="19"/>
              </w:rPr>
              <w:t>أقصى خسارة $49,000</w:t>
            </w:r>
          </w:p>
        </w:tc>
      </w:tr>
      <w:tr>
        <w:tc>
          <w:tcPr>
            <w:tcW w:type="dxa" w:w="2835"/>
          </w:tcPr>
          <w:p>
            <w:pPr>
              <w:jc w:val="right"/>
            </w:pPr>
            <w:r/>
            <w:r>
              <w:rPr>
                <w:b/>
                <w:sz w:val="19"/>
              </w:rPr>
              <w:t>تعادل متفائل</w:t>
            </w:r>
          </w:p>
        </w:tc>
        <w:tc>
          <w:tcPr>
            <w:tcW w:type="dxa" w:w="1701"/>
          </w:tcPr>
          <w:p>
            <w:pPr>
              <w:jc w:val="center"/>
            </w:pPr>
            <w:r/>
            <w:r>
              <w:rPr>
                <w:sz w:val="19"/>
              </w:rPr>
              <w:t>منتصف ش7</w:t>
            </w:r>
          </w:p>
        </w:tc>
        <w:tc>
          <w:tcPr>
            <w:tcW w:type="dxa" w:w="1701"/>
          </w:tcPr>
          <w:p>
            <w:pPr>
              <w:jc w:val="center"/>
            </w:pPr>
            <w:r/>
            <w:r>
              <w:rPr>
                <w:sz w:val="19"/>
              </w:rPr>
              <w:t>$57,000</w:t>
            </w:r>
          </w:p>
        </w:tc>
        <w:tc>
          <w:tcPr>
            <w:tcW w:type="dxa" w:w="2835"/>
          </w:tcPr>
          <w:p>
            <w:pPr>
              <w:jc w:val="center"/>
            </w:pPr>
            <w:r/>
            <w:r>
              <w:rPr>
                <w:sz w:val="19"/>
              </w:rPr>
              <w:t>أفضل سيناريو</w:t>
            </w:r>
          </w:p>
        </w:tc>
      </w:tr>
      <w:tr>
        <w:tc>
          <w:tcPr>
            <w:tcW w:type="dxa" w:w="2835"/>
          </w:tcPr>
          <w:p>
            <w:pPr>
              <w:jc w:val="right"/>
            </w:pPr>
            <w:r/>
            <w:r>
              <w:rPr>
                <w:b/>
                <w:sz w:val="19"/>
              </w:rPr>
              <w:t>تعادل قاعدي</w:t>
            </w:r>
          </w:p>
        </w:tc>
        <w:tc>
          <w:tcPr>
            <w:tcW w:type="dxa" w:w="1701"/>
          </w:tcPr>
          <w:p>
            <w:pPr>
              <w:jc w:val="center"/>
            </w:pPr>
            <w:r/>
            <w:r>
              <w:rPr>
                <w:sz w:val="19"/>
              </w:rPr>
              <w:t>منتصف ش8</w:t>
            </w:r>
          </w:p>
        </w:tc>
        <w:tc>
          <w:tcPr>
            <w:tcW w:type="dxa" w:w="1701"/>
          </w:tcPr>
          <w:p>
            <w:pPr>
              <w:jc w:val="center"/>
            </w:pPr>
            <w:r/>
            <w:r>
              <w:rPr>
                <w:sz w:val="19"/>
              </w:rPr>
              <w:t>$65,000</w:t>
            </w:r>
          </w:p>
        </w:tc>
        <w:tc>
          <w:tcPr>
            <w:tcW w:type="dxa" w:w="2835"/>
          </w:tcPr>
          <w:p>
            <w:pPr>
              <w:jc w:val="center"/>
            </w:pPr>
            <w:r/>
            <w:r>
              <w:rPr>
                <w:sz w:val="19"/>
              </w:rPr>
              <w:t>الأرجح</w:t>
            </w:r>
          </w:p>
        </w:tc>
      </w:tr>
      <w:tr>
        <w:tc>
          <w:tcPr>
            <w:tcW w:type="dxa" w:w="2835"/>
          </w:tcPr>
          <w:p>
            <w:pPr>
              <w:jc w:val="right"/>
            </w:pPr>
            <w:r/>
            <w:r>
              <w:rPr>
                <w:b/>
                <w:sz w:val="19"/>
              </w:rPr>
              <w:t>تعادل محافظ</w:t>
            </w:r>
          </w:p>
        </w:tc>
        <w:tc>
          <w:tcPr>
            <w:tcW w:type="dxa" w:w="1701"/>
          </w:tcPr>
          <w:p>
            <w:pPr>
              <w:jc w:val="center"/>
            </w:pPr>
            <w:r/>
            <w:r>
              <w:rPr>
                <w:b/>
                <w:sz w:val="19"/>
              </w:rPr>
              <w:t>منتصف ش9</w:t>
            </w:r>
          </w:p>
        </w:tc>
        <w:tc>
          <w:tcPr>
            <w:tcW w:type="dxa" w:w="1701"/>
          </w:tcPr>
          <w:p>
            <w:pPr>
              <w:jc w:val="center"/>
            </w:pPr>
            <w:r/>
            <w:r>
              <w:rPr>
                <w:b/>
                <w:sz w:val="19"/>
              </w:rPr>
              <w:t>$73,000</w:t>
            </w:r>
          </w:p>
        </w:tc>
        <w:tc>
          <w:tcPr>
            <w:tcW w:type="dxa" w:w="2835"/>
          </w:tcPr>
          <w:p>
            <w:pPr>
              <w:jc w:val="center"/>
            </w:pPr>
            <w:r/>
            <w:r>
              <w:rPr>
                <w:b/>
                <w:sz w:val="19"/>
              </w:rPr>
              <w:t>نمو أبطأ</w:t>
            </w:r>
          </w:p>
        </w:tc>
      </w:tr>
    </w:tbl>
    <w:p>
      <w:pPr>
        <w:jc w:val="right"/>
      </w:pPr>
      <w:r>
        <w:rPr>
          <w:b w:val="0"/>
          <w:sz w:val="12"/>
        </w:rPr>
      </w:r>
    </w:p>
    <w:p>
      <w:pPr>
        <w:jc w:val="right"/>
      </w:pPr>
      <w:r>
        <w:rPr>
          <w:b/>
          <w:sz w:val="22"/>
        </w:rPr>
        <w:t>لماذا لا يوجد احتياطي مالي في هذا النموذج؟</w:t>
      </w:r>
    </w:p>
    <w:p>
      <w:pPr>
        <w:jc w:val="right"/>
      </w:pPr>
      <w:r>
        <w:rPr>
          <w:b w:val="0"/>
          <w:sz w:val="20"/>
        </w:rPr>
        <w:t>في النموذج القديم (مبلغ واحد)، المستثمر يدفع كل شيء مقدماً والاحتياطي يجلس خاملاً. في النموذج الجديد (شهري):</w:t>
      </w:r>
    </w:p>
    <w:p>
      <w:pPr>
        <w:pStyle w:val="ListBullet"/>
        <w:jc w:val="right"/>
      </w:pPr>
      <w:r>
        <w:rPr>
          <w:sz w:val="20"/>
        </w:rPr>
        <w:t>المستثمر يدفع فقط ما صُرف فعلاً</w:t>
      </w:r>
    </w:p>
    <w:p>
      <w:pPr>
        <w:pStyle w:val="ListBullet"/>
        <w:jc w:val="right"/>
      </w:pPr>
      <w:r>
        <w:rPr>
          <w:sz w:val="20"/>
        </w:rPr>
        <w:t>لا توجد أموال خاملة — كل دولار يُشغَّل</w:t>
      </w:r>
    </w:p>
    <w:p>
      <w:pPr>
        <w:pStyle w:val="ListBullet"/>
        <w:jc w:val="right"/>
      </w:pPr>
      <w:r>
        <w:rPr>
          <w:sz w:val="20"/>
        </w:rPr>
        <w:t>المستثمر يخاطر بـ$49,000 كحد أقصى (عند الخروج)</w:t>
      </w:r>
    </w:p>
    <w:p>
      <w:pPr>
        <w:pStyle w:val="ListBullet"/>
        <w:jc w:val="right"/>
      </w:pPr>
      <w:r>
        <w:rPr>
          <w:sz w:val="20"/>
        </w:rPr>
        <w:t>نقطة الخروج هي الحماية الحقيقية بدلاً من الاحتياطي</w:t>
      </w:r>
    </w:p>
    <w:p>
      <w:r>
        <w:br w:type="page"/>
      </w:r>
    </w:p>
    <w:p>
      <w:pPr>
        <w:pStyle w:val="Heading1"/>
        <w:jc w:val="right"/>
      </w:pPr>
      <w:r>
        <w:rPr>
          <w:color w:val="1E3A8A"/>
        </w:rPr>
        <w:t>ثامناً: شرط الخروج — بند الحماية</w:t>
      </w:r>
    </w:p>
    <w:p>
      <w:pPr>
        <w:jc w:val="right"/>
      </w:pPr>
      <w:r>
        <w:rPr>
          <w:b w:val="0"/>
          <w:sz w:val="20"/>
        </w:rPr>
        <w:t>يحق للمستثمر إيقاف الدفعات الشهرية والخروج في نهاية الشهر الخامس إذا لم تتحقق المؤشرات.</w:t>
      </w:r>
    </w:p>
    <w:p>
      <w:pPr>
        <w:jc w:val="right"/>
      </w:pPr>
      <w:r>
        <w:rPr>
          <w:b w:val="0"/>
          <w:sz w:val="12"/>
        </w:rPr>
      </w:r>
    </w:p>
    <w:p>
      <w:pPr>
        <w:jc w:val="right"/>
      </w:pPr>
      <w:r>
        <w:rPr>
          <w:b/>
          <w:sz w:val="20"/>
        </w:rPr>
        <w:t>مؤشرات الأداء — نقطة الفحص (الشهر 4):</w:t>
      </w:r>
    </w:p>
    <w:tbl>
      <w:tblPr>
        <w:tblStyle w:val="TableGrid"/>
        <w:tblW w:type="auto" w:w="0"/>
        <w:jc w:val="center"/>
        <w:tblLook w:firstColumn="1" w:firstRow="1" w:lastColumn="0" w:lastRow="0" w:noHBand="0" w:noVBand="1" w:val="04A0"/>
      </w:tblPr>
      <w:tblGrid>
        <w:gridCol w:w="2880"/>
        <w:gridCol w:w="2880"/>
        <w:gridCol w:w="2880"/>
      </w:tblGrid>
      <w:tr>
        <w:tc>
          <w:tcPr>
            <w:tcW w:type="dxa" w:w="3402"/>
            <w:shd w:val="clear" w:color="auto" w:fill="1e3a8a"/>
          </w:tcPr>
          <w:p>
            <w:pPr>
              <w:jc w:val="center"/>
            </w:pPr>
            <w:r/>
            <w:r>
              <w:rPr>
                <w:b/>
                <w:color w:val="FFFFFF"/>
                <w:sz w:val="20"/>
              </w:rPr>
              <w:t>المؤشر</w:t>
            </w:r>
          </w:p>
        </w:tc>
        <w:tc>
          <w:tcPr>
            <w:tcW w:type="dxa" w:w="2268"/>
            <w:shd w:val="clear" w:color="auto" w:fill="1e3a8a"/>
          </w:tcPr>
          <w:p>
            <w:pPr>
              <w:jc w:val="center"/>
            </w:pPr>
            <w:r/>
            <w:r>
              <w:rPr>
                <w:b/>
                <w:color w:val="FFFFFF"/>
                <w:sz w:val="20"/>
              </w:rPr>
              <w:t>الحد الأدنى</w:t>
            </w:r>
          </w:p>
        </w:tc>
        <w:tc>
          <w:tcPr>
            <w:tcW w:type="dxa" w:w="2268"/>
            <w:shd w:val="clear" w:color="auto" w:fill="1e3a8a"/>
          </w:tcPr>
          <w:p>
            <w:pPr>
              <w:jc w:val="center"/>
            </w:pPr>
            <w:r/>
            <w:r>
              <w:rPr>
                <w:b/>
                <w:color w:val="FFFFFF"/>
                <w:sz w:val="20"/>
              </w:rPr>
              <w:t>الحد المثالي</w:t>
            </w:r>
          </w:p>
        </w:tc>
      </w:tr>
      <w:tr>
        <w:tc>
          <w:tcPr>
            <w:tcW w:type="dxa" w:w="3402"/>
          </w:tcPr>
          <w:p>
            <w:pPr>
              <w:jc w:val="right"/>
            </w:pPr>
            <w:r/>
            <w:r>
              <w:rPr>
                <w:b/>
                <w:sz w:val="19"/>
              </w:rPr>
              <w:t>الرحلات اليومية</w:t>
            </w:r>
          </w:p>
        </w:tc>
        <w:tc>
          <w:tcPr>
            <w:tcW w:type="dxa" w:w="2268"/>
          </w:tcPr>
          <w:p>
            <w:pPr>
              <w:jc w:val="center"/>
            </w:pPr>
            <w:r/>
            <w:r>
              <w:rPr>
                <w:sz w:val="19"/>
              </w:rPr>
              <w:t>200/يوم</w:t>
            </w:r>
          </w:p>
        </w:tc>
        <w:tc>
          <w:tcPr>
            <w:tcW w:type="dxa" w:w="2268"/>
          </w:tcPr>
          <w:p>
            <w:pPr>
              <w:jc w:val="center"/>
            </w:pPr>
            <w:r/>
            <w:r>
              <w:rPr>
                <w:sz w:val="19"/>
              </w:rPr>
              <w:t>350/يوم</w:t>
            </w:r>
          </w:p>
        </w:tc>
      </w:tr>
      <w:tr>
        <w:tc>
          <w:tcPr>
            <w:tcW w:type="dxa" w:w="3402"/>
          </w:tcPr>
          <w:p>
            <w:pPr>
              <w:jc w:val="right"/>
            </w:pPr>
            <w:r/>
            <w:r>
              <w:rPr>
                <w:b/>
                <w:sz w:val="19"/>
              </w:rPr>
              <w:t>السائقون المسجلون</w:t>
            </w:r>
          </w:p>
        </w:tc>
        <w:tc>
          <w:tcPr>
            <w:tcW w:type="dxa" w:w="2268"/>
          </w:tcPr>
          <w:p>
            <w:pPr>
              <w:jc w:val="center"/>
            </w:pPr>
            <w:r/>
            <w:r>
              <w:rPr>
                <w:sz w:val="19"/>
              </w:rPr>
              <w:t>300</w:t>
            </w:r>
          </w:p>
        </w:tc>
        <w:tc>
          <w:tcPr>
            <w:tcW w:type="dxa" w:w="2268"/>
          </w:tcPr>
          <w:p>
            <w:pPr>
              <w:jc w:val="center"/>
            </w:pPr>
            <w:r/>
            <w:r>
              <w:rPr>
                <w:sz w:val="19"/>
              </w:rPr>
              <w:t>450</w:t>
            </w:r>
          </w:p>
        </w:tc>
      </w:tr>
      <w:tr>
        <w:tc>
          <w:tcPr>
            <w:tcW w:type="dxa" w:w="3402"/>
          </w:tcPr>
          <w:p>
            <w:pPr>
              <w:jc w:val="right"/>
            </w:pPr>
            <w:r/>
            <w:r>
              <w:rPr>
                <w:b/>
                <w:sz w:val="19"/>
              </w:rPr>
              <w:t>السائقون النشطون</w:t>
            </w:r>
          </w:p>
        </w:tc>
        <w:tc>
          <w:tcPr>
            <w:tcW w:type="dxa" w:w="2268"/>
          </w:tcPr>
          <w:p>
            <w:pPr>
              <w:jc w:val="center"/>
            </w:pPr>
            <w:r/>
            <w:r>
              <w:rPr>
                <w:sz w:val="19"/>
              </w:rPr>
              <w:t>150</w:t>
            </w:r>
          </w:p>
        </w:tc>
        <w:tc>
          <w:tcPr>
            <w:tcW w:type="dxa" w:w="2268"/>
          </w:tcPr>
          <w:p>
            <w:pPr>
              <w:jc w:val="center"/>
            </w:pPr>
            <w:r/>
            <w:r>
              <w:rPr>
                <w:sz w:val="19"/>
              </w:rPr>
              <w:t>250</w:t>
            </w:r>
          </w:p>
        </w:tc>
      </w:tr>
      <w:tr>
        <w:tc>
          <w:tcPr>
            <w:tcW w:type="dxa" w:w="3402"/>
          </w:tcPr>
          <w:p>
            <w:pPr>
              <w:jc w:val="right"/>
            </w:pPr>
            <w:r/>
            <w:r>
              <w:rPr>
                <w:b/>
                <w:sz w:val="19"/>
              </w:rPr>
              <w:t>الإيرادات الشهرية</w:t>
            </w:r>
          </w:p>
        </w:tc>
        <w:tc>
          <w:tcPr>
            <w:tcW w:type="dxa" w:w="2268"/>
          </w:tcPr>
          <w:p>
            <w:pPr>
              <w:jc w:val="center"/>
            </w:pPr>
            <w:r/>
            <w:r>
              <w:rPr>
                <w:sz w:val="19"/>
              </w:rPr>
              <w:t>$1,800</w:t>
            </w:r>
          </w:p>
        </w:tc>
        <w:tc>
          <w:tcPr>
            <w:tcW w:type="dxa" w:w="2268"/>
          </w:tcPr>
          <w:p>
            <w:pPr>
              <w:jc w:val="center"/>
            </w:pPr>
            <w:r/>
            <w:r>
              <w:rPr>
                <w:sz w:val="19"/>
              </w:rPr>
              <w:t>$3,150</w:t>
            </w:r>
          </w:p>
        </w:tc>
      </w:tr>
      <w:tr>
        <w:tc>
          <w:tcPr>
            <w:tcW w:type="dxa" w:w="3402"/>
          </w:tcPr>
          <w:p>
            <w:pPr>
              <w:jc w:val="right"/>
            </w:pPr>
            <w:r/>
            <w:r>
              <w:rPr>
                <w:b/>
                <w:sz w:val="19"/>
              </w:rPr>
              <w:t>معدل احتجاز السائق</w:t>
            </w:r>
          </w:p>
        </w:tc>
        <w:tc>
          <w:tcPr>
            <w:tcW w:type="dxa" w:w="2268"/>
          </w:tcPr>
          <w:p>
            <w:pPr>
              <w:jc w:val="center"/>
            </w:pPr>
            <w:r/>
            <w:r>
              <w:rPr>
                <w:sz w:val="19"/>
              </w:rPr>
              <w:t>55%</w:t>
            </w:r>
          </w:p>
        </w:tc>
        <w:tc>
          <w:tcPr>
            <w:tcW w:type="dxa" w:w="2268"/>
          </w:tcPr>
          <w:p>
            <w:pPr>
              <w:jc w:val="center"/>
            </w:pPr>
            <w:r/>
            <w:r>
              <w:rPr>
                <w:sz w:val="19"/>
              </w:rPr>
              <w:t>70%</w:t>
            </w:r>
          </w:p>
        </w:tc>
      </w:tr>
      <w:tr>
        <w:tc>
          <w:tcPr>
            <w:tcW w:type="dxa" w:w="3402"/>
          </w:tcPr>
          <w:p>
            <w:pPr>
              <w:jc w:val="right"/>
            </w:pPr>
            <w:r/>
            <w:r>
              <w:rPr>
                <w:b/>
                <w:sz w:val="19"/>
              </w:rPr>
              <w:t>تقييم التطبيق</w:t>
            </w:r>
          </w:p>
        </w:tc>
        <w:tc>
          <w:tcPr>
            <w:tcW w:type="dxa" w:w="2268"/>
          </w:tcPr>
          <w:p>
            <w:pPr>
              <w:jc w:val="center"/>
            </w:pPr>
            <w:r/>
            <w:r>
              <w:rPr>
                <w:b/>
                <w:sz w:val="19"/>
              </w:rPr>
              <w:t>4.0+</w:t>
            </w:r>
          </w:p>
        </w:tc>
        <w:tc>
          <w:tcPr>
            <w:tcW w:type="dxa" w:w="2268"/>
          </w:tcPr>
          <w:p>
            <w:pPr>
              <w:jc w:val="center"/>
            </w:pPr>
            <w:r/>
            <w:r>
              <w:rPr>
                <w:b/>
                <w:sz w:val="19"/>
              </w:rPr>
              <w:t>4.3+</w:t>
            </w:r>
          </w:p>
        </w:tc>
      </w:tr>
    </w:tbl>
    <w:p>
      <w:pPr>
        <w:jc w:val="right"/>
      </w:pPr>
      <w:r>
        <w:rPr>
          <w:b w:val="0"/>
          <w:sz w:val="12"/>
        </w:rPr>
      </w:r>
    </w:p>
    <w:p>
      <w:pPr>
        <w:jc w:val="right"/>
      </w:pPr>
      <w:r>
        <w:rPr>
          <w:b/>
          <w:sz w:val="20"/>
        </w:rPr>
        <w:t>مؤشرات الأداء — نقطة القرار (الشهر 5):</w:t>
      </w:r>
    </w:p>
    <w:tbl>
      <w:tblPr>
        <w:tblStyle w:val="TableGrid"/>
        <w:tblW w:type="auto" w:w="0"/>
        <w:jc w:val="center"/>
        <w:tblLook w:firstColumn="1" w:firstRow="1" w:lastColumn="0" w:lastRow="0" w:noHBand="0" w:noVBand="1" w:val="04A0"/>
      </w:tblPr>
      <w:tblGrid>
        <w:gridCol w:w="2880"/>
        <w:gridCol w:w="2880"/>
        <w:gridCol w:w="2880"/>
      </w:tblGrid>
      <w:tr>
        <w:tc>
          <w:tcPr>
            <w:tcW w:type="dxa" w:w="3402"/>
            <w:shd w:val="clear" w:color="auto" w:fill="1e3a8a"/>
          </w:tcPr>
          <w:p>
            <w:pPr>
              <w:jc w:val="center"/>
            </w:pPr>
            <w:r/>
            <w:r>
              <w:rPr>
                <w:b/>
                <w:color w:val="FFFFFF"/>
                <w:sz w:val="20"/>
              </w:rPr>
              <w:t>المؤشر</w:t>
            </w:r>
          </w:p>
        </w:tc>
        <w:tc>
          <w:tcPr>
            <w:tcW w:type="dxa" w:w="2268"/>
            <w:shd w:val="clear" w:color="auto" w:fill="1e3a8a"/>
          </w:tcPr>
          <w:p>
            <w:pPr>
              <w:jc w:val="center"/>
            </w:pPr>
            <w:r/>
            <w:r>
              <w:rPr>
                <w:b/>
                <w:color w:val="FFFFFF"/>
                <w:sz w:val="20"/>
              </w:rPr>
              <w:t>حد الاستمرار</w:t>
            </w:r>
          </w:p>
        </w:tc>
        <w:tc>
          <w:tcPr>
            <w:tcW w:type="dxa" w:w="2268"/>
            <w:shd w:val="clear" w:color="auto" w:fill="1e3a8a"/>
          </w:tcPr>
          <w:p>
            <w:pPr>
              <w:jc w:val="center"/>
            </w:pPr>
            <w:r/>
            <w:r>
              <w:rPr>
                <w:b/>
                <w:color w:val="FFFFFF"/>
                <w:sz w:val="20"/>
              </w:rPr>
              <w:t>الخروج إذا أقل من</w:t>
            </w:r>
          </w:p>
        </w:tc>
      </w:tr>
      <w:tr>
        <w:tc>
          <w:tcPr>
            <w:tcW w:type="dxa" w:w="3402"/>
          </w:tcPr>
          <w:p>
            <w:pPr>
              <w:jc w:val="right"/>
            </w:pPr>
            <w:r/>
            <w:r>
              <w:rPr>
                <w:b/>
                <w:sz w:val="19"/>
              </w:rPr>
              <w:t>الرحلات اليومية</w:t>
            </w:r>
          </w:p>
        </w:tc>
        <w:tc>
          <w:tcPr>
            <w:tcW w:type="dxa" w:w="2268"/>
          </w:tcPr>
          <w:p>
            <w:pPr>
              <w:jc w:val="center"/>
            </w:pPr>
            <w:r/>
            <w:r>
              <w:rPr>
                <w:sz w:val="19"/>
              </w:rPr>
              <w:t>400/يوم</w:t>
            </w:r>
          </w:p>
        </w:tc>
        <w:tc>
          <w:tcPr>
            <w:tcW w:type="dxa" w:w="2268"/>
          </w:tcPr>
          <w:p>
            <w:pPr>
              <w:jc w:val="center"/>
            </w:pPr>
            <w:r/>
            <w:r>
              <w:rPr>
                <w:sz w:val="19"/>
              </w:rPr>
              <w:t>300/يوم</w:t>
            </w:r>
          </w:p>
        </w:tc>
      </w:tr>
      <w:tr>
        <w:tc>
          <w:tcPr>
            <w:tcW w:type="dxa" w:w="3402"/>
          </w:tcPr>
          <w:p>
            <w:pPr>
              <w:jc w:val="right"/>
            </w:pPr>
            <w:r/>
            <w:r>
              <w:rPr>
                <w:b/>
                <w:sz w:val="19"/>
              </w:rPr>
              <w:t>السائقون النشطون</w:t>
            </w:r>
          </w:p>
        </w:tc>
        <w:tc>
          <w:tcPr>
            <w:tcW w:type="dxa" w:w="2268"/>
          </w:tcPr>
          <w:p>
            <w:pPr>
              <w:jc w:val="center"/>
            </w:pPr>
            <w:r/>
            <w:r>
              <w:rPr>
                <w:sz w:val="19"/>
              </w:rPr>
              <w:t>400</w:t>
            </w:r>
          </w:p>
        </w:tc>
        <w:tc>
          <w:tcPr>
            <w:tcW w:type="dxa" w:w="2268"/>
          </w:tcPr>
          <w:p>
            <w:pPr>
              <w:jc w:val="center"/>
            </w:pPr>
            <w:r/>
            <w:r>
              <w:rPr>
                <w:sz w:val="19"/>
              </w:rPr>
              <w:t>250</w:t>
            </w:r>
          </w:p>
        </w:tc>
      </w:tr>
      <w:tr>
        <w:tc>
          <w:tcPr>
            <w:tcW w:type="dxa" w:w="3402"/>
          </w:tcPr>
          <w:p>
            <w:pPr>
              <w:jc w:val="right"/>
            </w:pPr>
            <w:r/>
            <w:r>
              <w:rPr>
                <w:b/>
                <w:sz w:val="19"/>
              </w:rPr>
              <w:t>الإيرادات الشهرية</w:t>
            </w:r>
          </w:p>
        </w:tc>
        <w:tc>
          <w:tcPr>
            <w:tcW w:type="dxa" w:w="2268"/>
          </w:tcPr>
          <w:p>
            <w:pPr>
              <w:jc w:val="center"/>
            </w:pPr>
            <w:r/>
            <w:r>
              <w:rPr>
                <w:sz w:val="19"/>
              </w:rPr>
              <w:t>$4,000+</w:t>
            </w:r>
          </w:p>
        </w:tc>
        <w:tc>
          <w:tcPr>
            <w:tcW w:type="dxa" w:w="2268"/>
          </w:tcPr>
          <w:p>
            <w:pPr>
              <w:jc w:val="center"/>
            </w:pPr>
            <w:r/>
            <w:r>
              <w:rPr>
                <w:sz w:val="19"/>
              </w:rPr>
              <w:t>$2,700</w:t>
            </w:r>
          </w:p>
        </w:tc>
      </w:tr>
      <w:tr>
        <w:tc>
          <w:tcPr>
            <w:tcW w:type="dxa" w:w="3402"/>
          </w:tcPr>
          <w:p>
            <w:pPr>
              <w:jc w:val="right"/>
            </w:pPr>
            <w:r/>
            <w:r>
              <w:rPr>
                <w:b/>
                <w:sz w:val="19"/>
              </w:rPr>
              <w:t>نمو أسبوعي</w:t>
            </w:r>
          </w:p>
        </w:tc>
        <w:tc>
          <w:tcPr>
            <w:tcW w:type="dxa" w:w="2268"/>
          </w:tcPr>
          <w:p>
            <w:pPr>
              <w:jc w:val="center"/>
            </w:pPr>
            <w:r/>
            <w:r>
              <w:rPr>
                <w:sz w:val="19"/>
              </w:rPr>
              <w:t>+10% متواصل</w:t>
            </w:r>
          </w:p>
        </w:tc>
        <w:tc>
          <w:tcPr>
            <w:tcW w:type="dxa" w:w="2268"/>
          </w:tcPr>
          <w:p>
            <w:pPr>
              <w:jc w:val="center"/>
            </w:pPr>
            <w:r/>
            <w:r>
              <w:rPr>
                <w:sz w:val="19"/>
              </w:rPr>
              <w:t>ثبات أو تراجع</w:t>
            </w:r>
          </w:p>
        </w:tc>
      </w:tr>
      <w:tr>
        <w:tc>
          <w:tcPr>
            <w:tcW w:type="dxa" w:w="3402"/>
          </w:tcPr>
          <w:p>
            <w:pPr>
              <w:jc w:val="right"/>
            </w:pPr>
            <w:r/>
            <w:r>
              <w:rPr>
                <w:b/>
                <w:sz w:val="19"/>
              </w:rPr>
              <w:t>عقود B2B</w:t>
            </w:r>
          </w:p>
        </w:tc>
        <w:tc>
          <w:tcPr>
            <w:tcW w:type="dxa" w:w="2268"/>
          </w:tcPr>
          <w:p>
            <w:pPr>
              <w:jc w:val="center"/>
            </w:pPr>
            <w:r/>
            <w:r>
              <w:rPr>
                <w:b/>
                <w:sz w:val="19"/>
              </w:rPr>
              <w:t>عقد واحد</w:t>
            </w:r>
          </w:p>
        </w:tc>
        <w:tc>
          <w:tcPr>
            <w:tcW w:type="dxa" w:w="2268"/>
          </w:tcPr>
          <w:p>
            <w:pPr>
              <w:jc w:val="center"/>
            </w:pPr>
            <w:r/>
            <w:r>
              <w:rPr>
                <w:b/>
                <w:sz w:val="19"/>
              </w:rPr>
              <w:t>صفر عقود</w:t>
            </w:r>
          </w:p>
        </w:tc>
      </w:tr>
    </w:tbl>
    <w:p>
      <w:r>
        <w:br w:type="page"/>
      </w:r>
    </w:p>
    <w:p>
      <w:pPr>
        <w:pStyle w:val="Heading1"/>
        <w:jc w:val="right"/>
      </w:pPr>
      <w:r>
        <w:rPr>
          <w:color w:val="1E3A8A"/>
        </w:rPr>
        <w:t>تاسعاً: تحليل نقطة التعادل — نطاق الشهر 7 إلى 9</w:t>
      </w:r>
    </w:p>
    <w:p>
      <w:pPr>
        <w:jc w:val="right"/>
      </w:pPr>
      <w:r>
        <w:rPr>
          <w:b/>
          <w:sz w:val="20"/>
        </w:rPr>
        <w:t>لماذا نطاق وليس رقماً ثابتاً؟</w:t>
      </w:r>
    </w:p>
    <w:p>
      <w:pPr>
        <w:jc w:val="right"/>
      </w:pPr>
      <w:r>
        <w:rPr>
          <w:b w:val="0"/>
          <w:sz w:val="20"/>
        </w:rPr>
        <w:t>السوق السوري في مرحلة إعادة الإعمار = سوق متقلب بطبيعته. النطاق (7-9) أكثر صدقاً وأكثر حماية لكلا الطرفين.</w:t>
      </w:r>
    </w:p>
    <w:p>
      <w:pPr>
        <w:jc w:val="right"/>
      </w:pPr>
      <w:r>
        <w:rPr>
          <w:b w:val="0"/>
          <w:sz w:val="12"/>
        </w:rPr>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2268"/>
            <w:shd w:val="clear" w:color="auto" w:fill="1e3a8a"/>
          </w:tcPr>
          <w:p>
            <w:pPr>
              <w:jc w:val="center"/>
            </w:pPr>
            <w:r/>
            <w:r>
              <w:rPr>
                <w:b/>
                <w:color w:val="FFFFFF"/>
                <w:sz w:val="20"/>
              </w:rPr>
              <w:t>السيناريو</w:t>
            </w:r>
          </w:p>
        </w:tc>
        <w:tc>
          <w:tcPr>
            <w:tcW w:type="dxa" w:w="1701"/>
            <w:shd w:val="clear" w:color="auto" w:fill="1e3a8a"/>
          </w:tcPr>
          <w:p>
            <w:pPr>
              <w:jc w:val="center"/>
            </w:pPr>
            <w:r/>
            <w:r>
              <w:rPr>
                <w:b/>
                <w:color w:val="FFFFFF"/>
                <w:sz w:val="20"/>
              </w:rPr>
              <w:t>نقطة التعادل</w:t>
            </w:r>
          </w:p>
        </w:tc>
        <w:tc>
          <w:tcPr>
            <w:tcW w:type="dxa" w:w="2268"/>
            <w:shd w:val="clear" w:color="auto" w:fill="1e3a8a"/>
          </w:tcPr>
          <w:p>
            <w:pPr>
              <w:jc w:val="center"/>
            </w:pPr>
            <w:r/>
            <w:r>
              <w:rPr>
                <w:b/>
                <w:color w:val="FFFFFF"/>
                <w:sz w:val="20"/>
              </w:rPr>
              <w:t>إجمالي الاستثمار</w:t>
            </w:r>
          </w:p>
        </w:tc>
        <w:tc>
          <w:tcPr>
            <w:tcW w:type="dxa" w:w="2835"/>
            <w:shd w:val="clear" w:color="auto" w:fill="1e3a8a"/>
          </w:tcPr>
          <w:p>
            <w:pPr>
              <w:jc w:val="center"/>
            </w:pPr>
            <w:r/>
            <w:r>
              <w:rPr>
                <w:b/>
                <w:color w:val="FFFFFF"/>
                <w:sz w:val="20"/>
              </w:rPr>
              <w:t>الوصف</w:t>
            </w:r>
          </w:p>
        </w:tc>
      </w:tr>
      <w:tr>
        <w:tc>
          <w:tcPr>
            <w:tcW w:type="dxa" w:w="2268"/>
          </w:tcPr>
          <w:p>
            <w:pPr>
              <w:jc w:val="right"/>
            </w:pPr>
            <w:r/>
            <w:r>
              <w:rPr>
                <w:b/>
                <w:sz w:val="19"/>
              </w:rPr>
              <w:t>متفائل</w:t>
            </w:r>
          </w:p>
        </w:tc>
        <w:tc>
          <w:tcPr>
            <w:tcW w:type="dxa" w:w="1701"/>
          </w:tcPr>
          <w:p>
            <w:pPr>
              <w:jc w:val="center"/>
            </w:pPr>
            <w:r/>
            <w:r>
              <w:rPr>
                <w:sz w:val="19"/>
              </w:rPr>
              <w:t>الشهر 7</w:t>
            </w:r>
          </w:p>
        </w:tc>
        <w:tc>
          <w:tcPr>
            <w:tcW w:type="dxa" w:w="2268"/>
          </w:tcPr>
          <w:p>
            <w:pPr>
              <w:jc w:val="center"/>
            </w:pPr>
            <w:r/>
            <w:r>
              <w:rPr>
                <w:sz w:val="19"/>
              </w:rPr>
              <w:t>$57,000</w:t>
            </w:r>
          </w:p>
        </w:tc>
        <w:tc>
          <w:tcPr>
            <w:tcW w:type="dxa" w:w="2835"/>
          </w:tcPr>
          <w:p>
            <w:pPr>
              <w:jc w:val="center"/>
            </w:pPr>
            <w:r/>
            <w:r>
              <w:rPr>
                <w:sz w:val="19"/>
              </w:rPr>
              <w:t>نمو سريع، B2B مبكر</w:t>
            </w:r>
          </w:p>
        </w:tc>
      </w:tr>
      <w:tr>
        <w:tc>
          <w:tcPr>
            <w:tcW w:type="dxa" w:w="2268"/>
          </w:tcPr>
          <w:p>
            <w:pPr>
              <w:jc w:val="right"/>
            </w:pPr>
            <w:r/>
            <w:r>
              <w:rPr>
                <w:b/>
                <w:sz w:val="19"/>
              </w:rPr>
              <w:t>قاعدي (الأرجح)</w:t>
            </w:r>
          </w:p>
        </w:tc>
        <w:tc>
          <w:tcPr>
            <w:tcW w:type="dxa" w:w="1701"/>
          </w:tcPr>
          <w:p>
            <w:pPr>
              <w:jc w:val="center"/>
            </w:pPr>
            <w:r/>
            <w:r>
              <w:rPr>
                <w:sz w:val="19"/>
              </w:rPr>
              <w:t>الشهر 8</w:t>
            </w:r>
          </w:p>
        </w:tc>
        <w:tc>
          <w:tcPr>
            <w:tcW w:type="dxa" w:w="2268"/>
          </w:tcPr>
          <w:p>
            <w:pPr>
              <w:jc w:val="center"/>
            </w:pPr>
            <w:r/>
            <w:r>
              <w:rPr>
                <w:sz w:val="19"/>
              </w:rPr>
              <w:t>$65,000</w:t>
            </w:r>
          </w:p>
        </w:tc>
        <w:tc>
          <w:tcPr>
            <w:tcW w:type="dxa" w:w="2835"/>
          </w:tcPr>
          <w:p>
            <w:pPr>
              <w:jc w:val="center"/>
            </w:pPr>
            <w:r/>
            <w:r>
              <w:rPr>
                <w:sz w:val="19"/>
              </w:rPr>
              <w:t>نمو طبيعي</w:t>
            </w:r>
          </w:p>
        </w:tc>
      </w:tr>
      <w:tr>
        <w:tc>
          <w:tcPr>
            <w:tcW w:type="dxa" w:w="2268"/>
          </w:tcPr>
          <w:p>
            <w:pPr>
              <w:jc w:val="right"/>
            </w:pPr>
            <w:r/>
            <w:r>
              <w:rPr>
                <w:b/>
                <w:sz w:val="19"/>
              </w:rPr>
              <w:t>محافظ</w:t>
            </w:r>
          </w:p>
        </w:tc>
        <w:tc>
          <w:tcPr>
            <w:tcW w:type="dxa" w:w="1701"/>
          </w:tcPr>
          <w:p>
            <w:pPr>
              <w:jc w:val="center"/>
            </w:pPr>
            <w:r/>
            <w:r>
              <w:rPr>
                <w:sz w:val="19"/>
              </w:rPr>
              <w:t>الشهر 9</w:t>
            </w:r>
          </w:p>
        </w:tc>
        <w:tc>
          <w:tcPr>
            <w:tcW w:type="dxa" w:w="2268"/>
          </w:tcPr>
          <w:p>
            <w:pPr>
              <w:jc w:val="center"/>
            </w:pPr>
            <w:r/>
            <w:r>
              <w:rPr>
                <w:sz w:val="19"/>
              </w:rPr>
              <w:t>$73,000</w:t>
            </w:r>
          </w:p>
        </w:tc>
        <w:tc>
          <w:tcPr>
            <w:tcW w:type="dxa" w:w="2835"/>
          </w:tcPr>
          <w:p>
            <w:pPr>
              <w:jc w:val="center"/>
            </w:pPr>
            <w:r/>
            <w:r>
              <w:rPr>
                <w:sz w:val="19"/>
              </w:rPr>
              <w:t>سوق متقلب</w:t>
            </w:r>
          </w:p>
        </w:tc>
      </w:tr>
      <w:tr>
        <w:tc>
          <w:tcPr>
            <w:tcW w:type="dxa" w:w="2268"/>
          </w:tcPr>
          <w:p>
            <w:pPr>
              <w:jc w:val="right"/>
            </w:pPr>
            <w:r/>
            <w:r>
              <w:rPr>
                <w:b/>
                <w:sz w:val="19"/>
              </w:rPr>
              <w:t>خروج مبكر</w:t>
            </w:r>
          </w:p>
        </w:tc>
        <w:tc>
          <w:tcPr>
            <w:tcW w:type="dxa" w:w="1701"/>
          </w:tcPr>
          <w:p>
            <w:pPr>
              <w:jc w:val="center"/>
            </w:pPr>
            <w:r/>
            <w:r>
              <w:rPr>
                <w:b/>
                <w:sz w:val="19"/>
              </w:rPr>
              <w:t>لا تعادل</w:t>
            </w:r>
          </w:p>
        </w:tc>
        <w:tc>
          <w:tcPr>
            <w:tcW w:type="dxa" w:w="2268"/>
          </w:tcPr>
          <w:p>
            <w:pPr>
              <w:jc w:val="center"/>
            </w:pPr>
            <w:r/>
            <w:r>
              <w:rPr>
                <w:b/>
                <w:sz w:val="19"/>
              </w:rPr>
              <w:t>$49,000</w:t>
            </w:r>
          </w:p>
        </w:tc>
        <w:tc>
          <w:tcPr>
            <w:tcW w:type="dxa" w:w="2835"/>
          </w:tcPr>
          <w:p>
            <w:pPr>
              <w:jc w:val="center"/>
            </w:pPr>
            <w:r/>
            <w:r>
              <w:rPr>
                <w:b/>
                <w:sz w:val="19"/>
              </w:rPr>
              <w:t>آخر دفعة ش5</w:t>
            </w:r>
          </w:p>
        </w:tc>
      </w:tr>
    </w:tbl>
    <w:p>
      <w:pPr>
        <w:jc w:val="right"/>
      </w:pPr>
      <w:r>
        <w:rPr>
          <w:b w:val="0"/>
          <w:sz w:val="12"/>
        </w:rPr>
      </w:r>
    </w:p>
    <w:p>
      <w:pPr>
        <w:jc w:val="right"/>
      </w:pPr>
      <w:r>
        <w:rPr>
          <w:b/>
          <w:sz w:val="22"/>
        </w:rPr>
        <w:t>معادلة التعادل:</w:t>
      </w:r>
    </w:p>
    <w:p>
      <w:pPr>
        <w:jc w:val="right"/>
      </w:pPr>
      <w:r>
        <w:rPr>
          <w:b/>
          <w:color w:val="1E3A8A"/>
          <w:sz w:val="24"/>
        </w:rPr>
        <w:t>889 رحلة/يوم (عند $0.30/رحلة × 30 يوماً = $8,010)</w:t>
      </w:r>
    </w:p>
    <w:tbl>
      <w:tblPr>
        <w:tblStyle w:val="TableGrid"/>
        <w:tblW w:type="auto" w:w="0"/>
        <w:jc w:val="center"/>
        <w:tblLook w:firstColumn="1" w:firstRow="1" w:lastColumn="0" w:lastRow="0" w:noHBand="0" w:noVBand="1" w:val="04A0"/>
      </w:tblPr>
      <w:tblGrid>
        <w:gridCol w:w="2880"/>
        <w:gridCol w:w="2880"/>
        <w:gridCol w:w="2880"/>
      </w:tblGrid>
      <w:tr>
        <w:tc>
          <w:tcPr>
            <w:tcW w:type="dxa" w:w="3402"/>
            <w:shd w:val="clear" w:color="auto" w:fill="1e3a8a"/>
          </w:tcPr>
          <w:p>
            <w:pPr>
              <w:jc w:val="center"/>
            </w:pPr>
            <w:r/>
            <w:r>
              <w:rPr>
                <w:b/>
                <w:color w:val="FFFFFF"/>
                <w:sz w:val="20"/>
              </w:rPr>
              <w:t>المعطى</w:t>
            </w:r>
          </w:p>
        </w:tc>
        <w:tc>
          <w:tcPr>
            <w:tcW w:type="dxa" w:w="2268"/>
            <w:shd w:val="clear" w:color="auto" w:fill="1e3a8a"/>
          </w:tcPr>
          <w:p>
            <w:pPr>
              <w:jc w:val="center"/>
            </w:pPr>
            <w:r/>
            <w:r>
              <w:rPr>
                <w:b/>
                <w:color w:val="FFFFFF"/>
                <w:sz w:val="20"/>
              </w:rPr>
              <w:t>الرقم</w:t>
            </w:r>
          </w:p>
        </w:tc>
        <w:tc>
          <w:tcPr>
            <w:tcW w:type="dxa" w:w="3402"/>
            <w:shd w:val="clear" w:color="auto" w:fill="1e3a8a"/>
          </w:tcPr>
          <w:p>
            <w:pPr>
              <w:jc w:val="center"/>
            </w:pPr>
            <w:r/>
            <w:r>
              <w:rPr>
                <w:b/>
                <w:color w:val="FFFFFF"/>
                <w:sz w:val="20"/>
              </w:rPr>
              <w:t>كيف وصلنا إليه</w:t>
            </w:r>
          </w:p>
        </w:tc>
      </w:tr>
      <w:tr>
        <w:tc>
          <w:tcPr>
            <w:tcW w:type="dxa" w:w="3402"/>
          </w:tcPr>
          <w:p>
            <w:pPr>
              <w:jc w:val="right"/>
            </w:pPr>
            <w:r/>
            <w:r>
              <w:rPr>
                <w:b/>
                <w:sz w:val="19"/>
              </w:rPr>
              <w:t>عمولة الشركة لكل رحلة</w:t>
            </w:r>
          </w:p>
        </w:tc>
        <w:tc>
          <w:tcPr>
            <w:tcW w:type="dxa" w:w="2268"/>
          </w:tcPr>
          <w:p>
            <w:pPr>
              <w:jc w:val="center"/>
            </w:pPr>
            <w:r/>
            <w:r>
              <w:rPr>
                <w:sz w:val="19"/>
              </w:rPr>
              <w:t>$0.30</w:t>
            </w:r>
          </w:p>
        </w:tc>
        <w:tc>
          <w:tcPr>
            <w:tcW w:type="dxa" w:w="3402"/>
          </w:tcPr>
          <w:p>
            <w:pPr>
              <w:jc w:val="center"/>
            </w:pPr>
            <w:r/>
            <w:r>
              <w:rPr>
                <w:sz w:val="19"/>
              </w:rPr>
              <w:t>11% من متوسط رحلة $2.75</w:t>
            </w:r>
          </w:p>
        </w:tc>
      </w:tr>
      <w:tr>
        <w:tc>
          <w:tcPr>
            <w:tcW w:type="dxa" w:w="3402"/>
          </w:tcPr>
          <w:p>
            <w:pPr>
              <w:jc w:val="right"/>
            </w:pPr>
            <w:r/>
            <w:r>
              <w:rPr>
                <w:b/>
                <w:sz w:val="19"/>
              </w:rPr>
              <w:t>أيام الشهر</w:t>
            </w:r>
          </w:p>
        </w:tc>
        <w:tc>
          <w:tcPr>
            <w:tcW w:type="dxa" w:w="2268"/>
          </w:tcPr>
          <w:p>
            <w:pPr>
              <w:jc w:val="center"/>
            </w:pPr>
            <w:r/>
            <w:r>
              <w:rPr>
                <w:sz w:val="19"/>
              </w:rPr>
              <w:t>30</w:t>
            </w:r>
          </w:p>
        </w:tc>
        <w:tc>
          <w:tcPr>
            <w:tcW w:type="dxa" w:w="3402"/>
          </w:tcPr>
          <w:p>
            <w:pPr>
              <w:jc w:val="center"/>
            </w:pPr>
            <w:r/>
            <w:r>
              <w:rPr>
                <w:sz w:val="19"/>
              </w:rPr>
            </w:r>
          </w:p>
        </w:tc>
      </w:tr>
      <w:tr>
        <w:tc>
          <w:tcPr>
            <w:tcW w:type="dxa" w:w="3402"/>
          </w:tcPr>
          <w:p>
            <w:pPr>
              <w:jc w:val="right"/>
            </w:pPr>
            <w:r/>
            <w:r>
              <w:rPr>
                <w:b/>
                <w:sz w:val="19"/>
              </w:rPr>
              <w:t>OPEX الشهري المستهدف</w:t>
            </w:r>
          </w:p>
        </w:tc>
        <w:tc>
          <w:tcPr>
            <w:tcW w:type="dxa" w:w="2268"/>
          </w:tcPr>
          <w:p>
            <w:pPr>
              <w:jc w:val="center"/>
            </w:pPr>
            <w:r/>
            <w:r>
              <w:rPr>
                <w:sz w:val="19"/>
              </w:rPr>
              <w:t>$8,000</w:t>
            </w:r>
          </w:p>
        </w:tc>
        <w:tc>
          <w:tcPr>
            <w:tcW w:type="dxa" w:w="3402"/>
          </w:tcPr>
          <w:p>
            <w:pPr>
              <w:jc w:val="center"/>
            </w:pPr>
            <w:r/>
            <w:r>
              <w:rPr>
                <w:sz w:val="19"/>
              </w:rPr>
            </w:r>
          </w:p>
        </w:tc>
      </w:tr>
      <w:tr>
        <w:tc>
          <w:tcPr>
            <w:tcW w:type="dxa" w:w="3402"/>
          </w:tcPr>
          <w:p>
            <w:pPr>
              <w:jc w:val="right"/>
            </w:pPr>
            <w:r/>
            <w:r>
              <w:rPr>
                <w:b/>
                <w:sz w:val="19"/>
              </w:rPr>
              <w:t>رحلات التعادل اليومية</w:t>
            </w:r>
          </w:p>
        </w:tc>
        <w:tc>
          <w:tcPr>
            <w:tcW w:type="dxa" w:w="2268"/>
          </w:tcPr>
          <w:p>
            <w:pPr>
              <w:jc w:val="center"/>
            </w:pPr>
            <w:r/>
            <w:r>
              <w:rPr>
                <w:sz w:val="19"/>
              </w:rPr>
              <w:t>889/يوم</w:t>
            </w:r>
          </w:p>
        </w:tc>
        <w:tc>
          <w:tcPr>
            <w:tcW w:type="dxa" w:w="3402"/>
          </w:tcPr>
          <w:p>
            <w:pPr>
              <w:jc w:val="center"/>
            </w:pPr>
            <w:r/>
            <w:r>
              <w:rPr>
                <w:sz w:val="19"/>
              </w:rPr>
              <w:t>$8,000 ÷ $0.30 ÷ 30</w:t>
            </w:r>
          </w:p>
        </w:tc>
      </w:tr>
      <w:tr>
        <w:tc>
          <w:tcPr>
            <w:tcW w:type="dxa" w:w="3402"/>
          </w:tcPr>
          <w:p>
            <w:pPr>
              <w:jc w:val="right"/>
            </w:pPr>
            <w:r/>
            <w:r>
              <w:rPr>
                <w:b/>
                <w:sz w:val="19"/>
              </w:rPr>
              <w:t>تعادل الشهر 7 (900/يوم)</w:t>
            </w:r>
          </w:p>
        </w:tc>
        <w:tc>
          <w:tcPr>
            <w:tcW w:type="dxa" w:w="2268"/>
          </w:tcPr>
          <w:p>
            <w:pPr>
              <w:jc w:val="center"/>
            </w:pPr>
            <w:r/>
            <w:r>
              <w:rPr>
                <w:b/>
                <w:sz w:val="19"/>
              </w:rPr>
              <w:t>$8,100 &gt; $8,000 ✓</w:t>
            </w:r>
          </w:p>
        </w:tc>
        <w:tc>
          <w:tcPr>
            <w:tcW w:type="dxa" w:w="3402"/>
          </w:tcPr>
          <w:p>
            <w:pPr>
              <w:jc w:val="center"/>
            </w:pPr>
            <w:r/>
            <w:r>
              <w:rPr>
                <w:b/>
                <w:sz w:val="19"/>
              </w:rPr>
              <w:t>متحقق</w:t>
            </w:r>
          </w:p>
        </w:tc>
      </w:tr>
    </w:tbl>
    <w:p>
      <w:r>
        <w:br w:type="page"/>
      </w:r>
    </w:p>
    <w:p>
      <w:pPr>
        <w:pStyle w:val="Heading1"/>
        <w:jc w:val="right"/>
      </w:pPr>
      <w:r>
        <w:rPr>
          <w:color w:val="1E3A8A"/>
        </w:rPr>
        <w:t>عاشراً: تحليل المخاطر وخطط التخفيف</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2835"/>
            <w:shd w:val="clear" w:color="auto" w:fill="1e3a8a"/>
          </w:tcPr>
          <w:p>
            <w:pPr>
              <w:jc w:val="center"/>
            </w:pPr>
            <w:r/>
            <w:r>
              <w:rPr>
                <w:b/>
                <w:color w:val="FFFFFF"/>
                <w:sz w:val="20"/>
              </w:rPr>
              <w:t>المخاطرة</w:t>
            </w:r>
          </w:p>
        </w:tc>
        <w:tc>
          <w:tcPr>
            <w:tcW w:type="dxa" w:w="1134"/>
            <w:shd w:val="clear" w:color="auto" w:fill="1e3a8a"/>
          </w:tcPr>
          <w:p>
            <w:pPr>
              <w:jc w:val="center"/>
            </w:pPr>
            <w:r/>
            <w:r>
              <w:rPr>
                <w:b/>
                <w:color w:val="FFFFFF"/>
                <w:sz w:val="20"/>
              </w:rPr>
              <w:t>التأثير</w:t>
            </w:r>
          </w:p>
        </w:tc>
        <w:tc>
          <w:tcPr>
            <w:tcW w:type="dxa" w:w="1701"/>
            <w:shd w:val="clear" w:color="auto" w:fill="1e3a8a"/>
          </w:tcPr>
          <w:p>
            <w:pPr>
              <w:jc w:val="center"/>
            </w:pPr>
            <w:r/>
            <w:r>
              <w:rPr>
                <w:b/>
                <w:color w:val="FFFFFF"/>
                <w:sz w:val="20"/>
              </w:rPr>
              <w:t>الاحتمالية</w:t>
            </w:r>
          </w:p>
        </w:tc>
        <w:tc>
          <w:tcPr>
            <w:tcW w:type="dxa" w:w="3402"/>
            <w:shd w:val="clear" w:color="auto" w:fill="1e3a8a"/>
          </w:tcPr>
          <w:p>
            <w:pPr>
              <w:jc w:val="center"/>
            </w:pPr>
            <w:r/>
            <w:r>
              <w:rPr>
                <w:b/>
                <w:color w:val="FFFFFF"/>
                <w:sz w:val="20"/>
              </w:rPr>
              <w:t>خطة التخفيف</w:t>
            </w:r>
          </w:p>
        </w:tc>
      </w:tr>
      <w:tr>
        <w:tc>
          <w:tcPr>
            <w:tcW w:type="dxa" w:w="2835"/>
          </w:tcPr>
          <w:p>
            <w:pPr>
              <w:jc w:val="right"/>
            </w:pPr>
            <w:r/>
            <w:r>
              <w:rPr>
                <w:b/>
                <w:sz w:val="19"/>
              </w:rPr>
              <w:t>تأخر الترخيص</w:t>
            </w:r>
          </w:p>
        </w:tc>
        <w:tc>
          <w:tcPr>
            <w:tcW w:type="dxa" w:w="1134"/>
          </w:tcPr>
          <w:p>
            <w:pPr>
              <w:jc w:val="center"/>
            </w:pPr>
            <w:r/>
            <w:r>
              <w:rPr>
                <w:sz w:val="19"/>
              </w:rPr>
              <w:t>عالٍ</w:t>
            </w:r>
          </w:p>
        </w:tc>
        <w:tc>
          <w:tcPr>
            <w:tcW w:type="dxa" w:w="1701"/>
          </w:tcPr>
          <w:p>
            <w:pPr>
              <w:jc w:val="center"/>
            </w:pPr>
            <w:r/>
            <w:r>
              <w:rPr>
                <w:sz w:val="19"/>
              </w:rPr>
              <w:t>متوسطة</w:t>
            </w:r>
          </w:p>
        </w:tc>
        <w:tc>
          <w:tcPr>
            <w:tcW w:type="dxa" w:w="3402"/>
          </w:tcPr>
          <w:p>
            <w:pPr>
              <w:jc w:val="center"/>
            </w:pPr>
            <w:r/>
            <w:r>
              <w:rPr>
                <w:sz w:val="19"/>
              </w:rPr>
              <w:t>البدء قبل الإطلاق بشهرين</w:t>
            </w:r>
          </w:p>
        </w:tc>
      </w:tr>
      <w:tr>
        <w:tc>
          <w:tcPr>
            <w:tcW w:type="dxa" w:w="2835"/>
          </w:tcPr>
          <w:p>
            <w:pPr>
              <w:jc w:val="right"/>
            </w:pPr>
            <w:r/>
            <w:r>
              <w:rPr>
                <w:b/>
                <w:sz w:val="19"/>
              </w:rPr>
              <w:t>بطء نمو السائقين</w:t>
            </w:r>
          </w:p>
        </w:tc>
        <w:tc>
          <w:tcPr>
            <w:tcW w:type="dxa" w:w="1134"/>
          </w:tcPr>
          <w:p>
            <w:pPr>
              <w:jc w:val="center"/>
            </w:pPr>
            <w:r/>
            <w:r>
              <w:rPr>
                <w:sz w:val="19"/>
              </w:rPr>
              <w:t>عالٍ</w:t>
            </w:r>
          </w:p>
        </w:tc>
        <w:tc>
          <w:tcPr>
            <w:tcW w:type="dxa" w:w="1701"/>
          </w:tcPr>
          <w:p>
            <w:pPr>
              <w:jc w:val="center"/>
            </w:pPr>
            <w:r/>
            <w:r>
              <w:rPr>
                <w:sz w:val="19"/>
              </w:rPr>
              <w:t>منخفضة</w:t>
            </w:r>
          </w:p>
        </w:tc>
        <w:tc>
          <w:tcPr>
            <w:tcW w:type="dxa" w:w="3402"/>
          </w:tcPr>
          <w:p>
            <w:pPr>
              <w:jc w:val="center"/>
            </w:pPr>
            <w:r/>
            <w:r>
              <w:rPr>
                <w:sz w:val="19"/>
              </w:rPr>
              <w:t>1,447 سائق بـ$1,400 — مثبت</w:t>
            </w:r>
          </w:p>
        </w:tc>
      </w:tr>
      <w:tr>
        <w:tc>
          <w:tcPr>
            <w:tcW w:type="dxa" w:w="2835"/>
          </w:tcPr>
          <w:p>
            <w:pPr>
              <w:jc w:val="right"/>
            </w:pPr>
            <w:r/>
            <w:r>
              <w:rPr>
                <w:b/>
                <w:sz w:val="19"/>
              </w:rPr>
              <w:t>انخفاض الإيرادات</w:t>
            </w:r>
          </w:p>
        </w:tc>
        <w:tc>
          <w:tcPr>
            <w:tcW w:type="dxa" w:w="1134"/>
          </w:tcPr>
          <w:p>
            <w:pPr>
              <w:jc w:val="center"/>
            </w:pPr>
            <w:r/>
            <w:r>
              <w:rPr>
                <w:sz w:val="19"/>
              </w:rPr>
              <w:t>عالٍ</w:t>
            </w:r>
          </w:p>
        </w:tc>
        <w:tc>
          <w:tcPr>
            <w:tcW w:type="dxa" w:w="1701"/>
          </w:tcPr>
          <w:p>
            <w:pPr>
              <w:jc w:val="center"/>
            </w:pPr>
            <w:r/>
            <w:r>
              <w:rPr>
                <w:sz w:val="19"/>
              </w:rPr>
              <w:t>متوسطة</w:t>
            </w:r>
          </w:p>
        </w:tc>
        <w:tc>
          <w:tcPr>
            <w:tcW w:type="dxa" w:w="3402"/>
          </w:tcPr>
          <w:p>
            <w:pPr>
              <w:jc w:val="center"/>
            </w:pPr>
            <w:r/>
            <w:r>
              <w:rPr>
                <w:sz w:val="19"/>
              </w:rPr>
              <w:t>شرط الخروج ش5 يحمي المستثمر</w:t>
            </w:r>
          </w:p>
        </w:tc>
      </w:tr>
      <w:tr>
        <w:tc>
          <w:tcPr>
            <w:tcW w:type="dxa" w:w="2835"/>
          </w:tcPr>
          <w:p>
            <w:pPr>
              <w:jc w:val="right"/>
            </w:pPr>
            <w:r/>
            <w:r>
              <w:rPr>
                <w:b/>
                <w:sz w:val="19"/>
              </w:rPr>
              <w:t>تقلبات أمنية/سياسية</w:t>
            </w:r>
          </w:p>
        </w:tc>
        <w:tc>
          <w:tcPr>
            <w:tcW w:type="dxa" w:w="1134"/>
          </w:tcPr>
          <w:p>
            <w:pPr>
              <w:jc w:val="center"/>
            </w:pPr>
            <w:r/>
            <w:r>
              <w:rPr>
                <w:sz w:val="19"/>
              </w:rPr>
              <w:t>عالٍ</w:t>
            </w:r>
          </w:p>
        </w:tc>
        <w:tc>
          <w:tcPr>
            <w:tcW w:type="dxa" w:w="1701"/>
          </w:tcPr>
          <w:p>
            <w:pPr>
              <w:jc w:val="center"/>
            </w:pPr>
            <w:r/>
            <w:r>
              <w:rPr>
                <w:sz w:val="19"/>
              </w:rPr>
              <w:t>منخفضة-متوسطة</w:t>
            </w:r>
          </w:p>
        </w:tc>
        <w:tc>
          <w:tcPr>
            <w:tcW w:type="dxa" w:w="3402"/>
          </w:tcPr>
          <w:p>
            <w:pPr>
              <w:jc w:val="center"/>
            </w:pPr>
            <w:r/>
            <w:r>
              <w:rPr>
                <w:sz w:val="19"/>
              </w:rPr>
              <w:t>بنية مستقلة - لا اعتماد على APIs غربية</w:t>
            </w:r>
          </w:p>
        </w:tc>
      </w:tr>
      <w:tr>
        <w:tc>
          <w:tcPr>
            <w:tcW w:type="dxa" w:w="2835"/>
          </w:tcPr>
          <w:p>
            <w:pPr>
              <w:jc w:val="right"/>
            </w:pPr>
            <w:r/>
            <w:r>
              <w:rPr>
                <w:b/>
                <w:sz w:val="19"/>
              </w:rPr>
              <w:t>دخول منافس جديد</w:t>
            </w:r>
          </w:p>
        </w:tc>
        <w:tc>
          <w:tcPr>
            <w:tcW w:type="dxa" w:w="1134"/>
          </w:tcPr>
          <w:p>
            <w:pPr>
              <w:jc w:val="center"/>
            </w:pPr>
            <w:r/>
            <w:r>
              <w:rPr>
                <w:sz w:val="19"/>
              </w:rPr>
              <w:t>متوسط</w:t>
            </w:r>
          </w:p>
        </w:tc>
        <w:tc>
          <w:tcPr>
            <w:tcW w:type="dxa" w:w="1701"/>
          </w:tcPr>
          <w:p>
            <w:pPr>
              <w:jc w:val="center"/>
            </w:pPr>
            <w:r/>
            <w:r>
              <w:rPr>
                <w:sz w:val="19"/>
              </w:rPr>
              <w:t>متوسطة</w:t>
            </w:r>
          </w:p>
        </w:tc>
        <w:tc>
          <w:tcPr>
            <w:tcW w:type="dxa" w:w="3402"/>
          </w:tcPr>
          <w:p>
            <w:pPr>
              <w:jc w:val="center"/>
            </w:pPr>
            <w:r/>
            <w:r>
              <w:rPr>
                <w:sz w:val="19"/>
              </w:rPr>
              <w:t>11% عمولة = عتبة تنافسية شبه مستحيلة</w:t>
            </w:r>
          </w:p>
        </w:tc>
      </w:tr>
      <w:tr>
        <w:tc>
          <w:tcPr>
            <w:tcW w:type="dxa" w:w="2835"/>
          </w:tcPr>
          <w:p>
            <w:pPr>
              <w:jc w:val="right"/>
            </w:pPr>
            <w:r/>
            <w:r>
              <w:rPr>
                <w:b/>
                <w:sz w:val="19"/>
              </w:rPr>
              <w:t>مشاكل تقنية</w:t>
            </w:r>
          </w:p>
        </w:tc>
        <w:tc>
          <w:tcPr>
            <w:tcW w:type="dxa" w:w="1134"/>
          </w:tcPr>
          <w:p>
            <w:pPr>
              <w:jc w:val="center"/>
            </w:pPr>
            <w:r/>
            <w:r>
              <w:rPr>
                <w:sz w:val="19"/>
              </w:rPr>
              <w:t>متوسط</w:t>
            </w:r>
          </w:p>
        </w:tc>
        <w:tc>
          <w:tcPr>
            <w:tcW w:type="dxa" w:w="1701"/>
          </w:tcPr>
          <w:p>
            <w:pPr>
              <w:jc w:val="center"/>
            </w:pPr>
            <w:r/>
            <w:r>
              <w:rPr>
                <w:sz w:val="19"/>
              </w:rPr>
              <w:t>منخفضة</w:t>
            </w:r>
          </w:p>
        </w:tc>
        <w:tc>
          <w:tcPr>
            <w:tcW w:type="dxa" w:w="3402"/>
          </w:tcPr>
          <w:p>
            <w:pPr>
              <w:jc w:val="center"/>
            </w:pPr>
            <w:r/>
            <w:r>
              <w:rPr>
                <w:sz w:val="19"/>
              </w:rPr>
              <w:t>المطور = المؤسس — استجابة فورية</w:t>
            </w:r>
          </w:p>
        </w:tc>
      </w:tr>
      <w:tr>
        <w:tc>
          <w:tcPr>
            <w:tcW w:type="dxa" w:w="2835"/>
          </w:tcPr>
          <w:p>
            <w:pPr>
              <w:jc w:val="right"/>
            </w:pPr>
            <w:r/>
            <w:r>
              <w:rPr>
                <w:b/>
                <w:sz w:val="19"/>
              </w:rPr>
              <w:t>فشل الإعلانات</w:t>
            </w:r>
          </w:p>
        </w:tc>
        <w:tc>
          <w:tcPr>
            <w:tcW w:type="dxa" w:w="1134"/>
          </w:tcPr>
          <w:p>
            <w:pPr>
              <w:jc w:val="center"/>
            </w:pPr>
            <w:r/>
            <w:r>
              <w:rPr>
                <w:b/>
                <w:sz w:val="19"/>
              </w:rPr>
              <w:t>متوسط</w:t>
            </w:r>
          </w:p>
        </w:tc>
        <w:tc>
          <w:tcPr>
            <w:tcW w:type="dxa" w:w="1701"/>
          </w:tcPr>
          <w:p>
            <w:pPr>
              <w:jc w:val="center"/>
            </w:pPr>
            <w:r/>
            <w:r>
              <w:rPr>
                <w:b/>
                <w:sz w:val="19"/>
              </w:rPr>
              <w:t>منخفضة</w:t>
            </w:r>
          </w:p>
        </w:tc>
        <w:tc>
          <w:tcPr>
            <w:tcW w:type="dxa" w:w="3402"/>
          </w:tcPr>
          <w:p>
            <w:pPr>
              <w:jc w:val="center"/>
            </w:pPr>
            <w:r/>
            <w:r>
              <w:rPr>
                <w:b/>
                <w:sz w:val="19"/>
              </w:rPr>
              <w:t>تجربة سابقة مثبتة + A/B Testing</w:t>
            </w:r>
          </w:p>
        </w:tc>
      </w:tr>
    </w:tbl>
    <w:p>
      <w:r>
        <w:br w:type="page"/>
      </w:r>
    </w:p>
    <w:p>
      <w:pPr>
        <w:pStyle w:val="Heading1"/>
        <w:jc w:val="right"/>
      </w:pPr>
      <w:r>
        <w:rPr>
          <w:color w:val="1E3A8A"/>
        </w:rPr>
        <w:t>حادي عشر: خارطة الطريق والأهداف التشغيلية</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2268"/>
            <w:shd w:val="clear" w:color="auto" w:fill="1e3a8a"/>
          </w:tcPr>
          <w:p>
            <w:pPr>
              <w:jc w:val="center"/>
            </w:pPr>
            <w:r/>
            <w:r>
              <w:rPr>
                <w:b/>
                <w:color w:val="FFFFFF"/>
                <w:sz w:val="20"/>
              </w:rPr>
              <w:t>المرحلة</w:t>
            </w:r>
          </w:p>
        </w:tc>
        <w:tc>
          <w:tcPr>
            <w:tcW w:type="dxa" w:w="1134"/>
            <w:shd w:val="clear" w:color="auto" w:fill="1e3a8a"/>
          </w:tcPr>
          <w:p>
            <w:pPr>
              <w:jc w:val="center"/>
            </w:pPr>
            <w:r/>
            <w:r>
              <w:rPr>
                <w:b/>
                <w:color w:val="FFFFFF"/>
                <w:sz w:val="20"/>
              </w:rPr>
              <w:t>الشهر</w:t>
            </w:r>
          </w:p>
        </w:tc>
        <w:tc>
          <w:tcPr>
            <w:tcW w:type="dxa" w:w="2268"/>
            <w:shd w:val="clear" w:color="auto" w:fill="1e3a8a"/>
          </w:tcPr>
          <w:p>
            <w:pPr>
              <w:jc w:val="center"/>
            </w:pPr>
            <w:r/>
            <w:r>
              <w:rPr>
                <w:b/>
                <w:color w:val="FFFFFF"/>
                <w:sz w:val="20"/>
              </w:rPr>
              <w:t>الأهداف</w:t>
            </w:r>
          </w:p>
        </w:tc>
        <w:tc>
          <w:tcPr>
            <w:tcW w:type="dxa" w:w="3402"/>
            <w:shd w:val="clear" w:color="auto" w:fill="1e3a8a"/>
          </w:tcPr>
          <w:p>
            <w:pPr>
              <w:jc w:val="center"/>
            </w:pPr>
            <w:r/>
            <w:r>
              <w:rPr>
                <w:b/>
                <w:color w:val="FFFFFF"/>
                <w:sz w:val="20"/>
              </w:rPr>
              <w:t>مؤشرات النجاح</w:t>
            </w:r>
          </w:p>
        </w:tc>
      </w:tr>
      <w:tr>
        <w:tc>
          <w:tcPr>
            <w:tcW w:type="dxa" w:w="2268"/>
          </w:tcPr>
          <w:p>
            <w:pPr>
              <w:jc w:val="right"/>
            </w:pPr>
            <w:r/>
            <w:r>
              <w:rPr>
                <w:b/>
                <w:sz w:val="19"/>
              </w:rPr>
              <w:t>التأسيس</w:t>
            </w:r>
          </w:p>
        </w:tc>
        <w:tc>
          <w:tcPr>
            <w:tcW w:type="dxa" w:w="1134"/>
          </w:tcPr>
          <w:p>
            <w:pPr>
              <w:jc w:val="center"/>
            </w:pPr>
            <w:r/>
            <w:r>
              <w:rPr>
                <w:sz w:val="19"/>
              </w:rPr>
              <w:t>قبل الإطلاق</w:t>
            </w:r>
          </w:p>
        </w:tc>
        <w:tc>
          <w:tcPr>
            <w:tcW w:type="dxa" w:w="2268"/>
          </w:tcPr>
          <w:p>
            <w:pPr>
              <w:jc w:val="center"/>
            </w:pPr>
            <w:r/>
            <w:r>
              <w:rPr>
                <w:sz w:val="19"/>
              </w:rPr>
              <w:t>ترخيص + مكتب + توظيف</w:t>
            </w:r>
          </w:p>
        </w:tc>
        <w:tc>
          <w:tcPr>
            <w:tcW w:type="dxa" w:w="3402"/>
          </w:tcPr>
          <w:p>
            <w:pPr>
              <w:jc w:val="center"/>
            </w:pPr>
            <w:r/>
            <w:r>
              <w:rPr>
                <w:sz w:val="19"/>
              </w:rPr>
              <w:t>وثائق قانونية + فريق جاهز</w:t>
            </w:r>
          </w:p>
        </w:tc>
      </w:tr>
      <w:tr>
        <w:tc>
          <w:tcPr>
            <w:tcW w:type="dxa" w:w="2268"/>
          </w:tcPr>
          <w:p>
            <w:pPr>
              <w:jc w:val="right"/>
            </w:pPr>
            <w:r/>
            <w:r>
              <w:rPr>
                <w:b/>
                <w:sz w:val="19"/>
              </w:rPr>
              <w:t>الإطلاق الناعم</w:t>
            </w:r>
          </w:p>
        </w:tc>
        <w:tc>
          <w:tcPr>
            <w:tcW w:type="dxa" w:w="1134"/>
          </w:tcPr>
          <w:p>
            <w:pPr>
              <w:jc w:val="center"/>
            </w:pPr>
            <w:r/>
            <w:r>
              <w:rPr>
                <w:sz w:val="19"/>
              </w:rPr>
              <w:t>ش 1-2</w:t>
            </w:r>
          </w:p>
        </w:tc>
        <w:tc>
          <w:tcPr>
            <w:tcW w:type="dxa" w:w="2268"/>
          </w:tcPr>
          <w:p>
            <w:pPr>
              <w:jc w:val="center"/>
            </w:pPr>
            <w:r/>
            <w:r>
              <w:rPr>
                <w:sz w:val="19"/>
              </w:rPr>
              <w:t>100-120 سائق محفز</w:t>
            </w:r>
          </w:p>
        </w:tc>
        <w:tc>
          <w:tcPr>
            <w:tcW w:type="dxa" w:w="3402"/>
          </w:tcPr>
          <w:p>
            <w:pPr>
              <w:jc w:val="center"/>
            </w:pPr>
            <w:r/>
            <w:r>
              <w:rPr>
                <w:sz w:val="19"/>
              </w:rPr>
              <w:t>70+ رحلة/يوم</w:t>
            </w:r>
          </w:p>
        </w:tc>
      </w:tr>
      <w:tr>
        <w:tc>
          <w:tcPr>
            <w:tcW w:type="dxa" w:w="2268"/>
          </w:tcPr>
          <w:p>
            <w:pPr>
              <w:jc w:val="right"/>
            </w:pPr>
            <w:r/>
            <w:r>
              <w:rPr>
                <w:b/>
                <w:sz w:val="19"/>
              </w:rPr>
              <w:t>بناء الزخم</w:t>
            </w:r>
          </w:p>
        </w:tc>
        <w:tc>
          <w:tcPr>
            <w:tcW w:type="dxa" w:w="1134"/>
          </w:tcPr>
          <w:p>
            <w:pPr>
              <w:jc w:val="center"/>
            </w:pPr>
            <w:r/>
            <w:r>
              <w:rPr>
                <w:sz w:val="19"/>
              </w:rPr>
              <w:t>ش 3</w:t>
            </w:r>
          </w:p>
        </w:tc>
        <w:tc>
          <w:tcPr>
            <w:tcW w:type="dxa" w:w="2268"/>
          </w:tcPr>
          <w:p>
            <w:pPr>
              <w:jc w:val="center"/>
            </w:pPr>
            <w:r/>
            <w:r>
              <w:rPr>
                <w:sz w:val="19"/>
              </w:rPr>
              <w:t>حوافز ذاتية + B2B</w:t>
            </w:r>
          </w:p>
        </w:tc>
        <w:tc>
          <w:tcPr>
            <w:tcW w:type="dxa" w:w="3402"/>
          </w:tcPr>
          <w:p>
            <w:pPr>
              <w:jc w:val="center"/>
            </w:pPr>
            <w:r/>
            <w:r>
              <w:rPr>
                <w:sz w:val="19"/>
              </w:rPr>
              <w:t>150 رحلة/يوم</w:t>
            </w:r>
          </w:p>
        </w:tc>
      </w:tr>
      <w:tr>
        <w:tc>
          <w:tcPr>
            <w:tcW w:type="dxa" w:w="2268"/>
          </w:tcPr>
          <w:p>
            <w:pPr>
              <w:jc w:val="right"/>
            </w:pPr>
            <w:r/>
            <w:r>
              <w:rPr>
                <w:b/>
                <w:sz w:val="19"/>
              </w:rPr>
              <w:t>نقطة الفحص</w:t>
            </w:r>
          </w:p>
        </w:tc>
        <w:tc>
          <w:tcPr>
            <w:tcW w:type="dxa" w:w="1134"/>
          </w:tcPr>
          <w:p>
            <w:pPr>
              <w:jc w:val="center"/>
            </w:pPr>
            <w:r/>
            <w:r>
              <w:rPr>
                <w:sz w:val="19"/>
              </w:rPr>
              <w:t>ش 4</w:t>
            </w:r>
          </w:p>
        </w:tc>
        <w:tc>
          <w:tcPr>
            <w:tcW w:type="dxa" w:w="2268"/>
          </w:tcPr>
          <w:p>
            <w:pPr>
              <w:jc w:val="center"/>
            </w:pPr>
            <w:r/>
            <w:r>
              <w:rPr>
                <w:sz w:val="19"/>
              </w:rPr>
              <w:t>مراجعة مع المستثمر</w:t>
            </w:r>
          </w:p>
        </w:tc>
        <w:tc>
          <w:tcPr>
            <w:tcW w:type="dxa" w:w="3402"/>
          </w:tcPr>
          <w:p>
            <w:pPr>
              <w:jc w:val="center"/>
            </w:pPr>
            <w:r/>
            <w:r>
              <w:rPr>
                <w:sz w:val="19"/>
              </w:rPr>
              <w:t>350 رحلة/يوم | $3,150</w:t>
            </w:r>
          </w:p>
        </w:tc>
      </w:tr>
      <w:tr>
        <w:tc>
          <w:tcPr>
            <w:tcW w:type="dxa" w:w="2268"/>
          </w:tcPr>
          <w:p>
            <w:pPr>
              <w:jc w:val="right"/>
            </w:pPr>
            <w:r/>
            <w:r>
              <w:rPr>
                <w:b/>
                <w:sz w:val="19"/>
              </w:rPr>
              <w:t>قرار الاستمرار</w:t>
            </w:r>
          </w:p>
        </w:tc>
        <w:tc>
          <w:tcPr>
            <w:tcW w:type="dxa" w:w="1134"/>
          </w:tcPr>
          <w:p>
            <w:pPr>
              <w:jc w:val="center"/>
            </w:pPr>
            <w:r/>
            <w:r>
              <w:rPr>
                <w:sz w:val="19"/>
              </w:rPr>
              <w:t>ش 5</w:t>
            </w:r>
          </w:p>
        </w:tc>
        <w:tc>
          <w:tcPr>
            <w:tcW w:type="dxa" w:w="2268"/>
          </w:tcPr>
          <w:p>
            <w:pPr>
              <w:jc w:val="center"/>
            </w:pPr>
            <w:r/>
            <w:r>
              <w:rPr>
                <w:sz w:val="19"/>
              </w:rPr>
              <w:t>استمرار أو خروج</w:t>
            </w:r>
          </w:p>
        </w:tc>
        <w:tc>
          <w:tcPr>
            <w:tcW w:type="dxa" w:w="3402"/>
          </w:tcPr>
          <w:p>
            <w:pPr>
              <w:jc w:val="center"/>
            </w:pPr>
            <w:r/>
            <w:r>
              <w:rPr>
                <w:sz w:val="19"/>
              </w:rPr>
              <w:t>600 رحلة/يوم | عقد B2B</w:t>
            </w:r>
          </w:p>
        </w:tc>
      </w:tr>
      <w:tr>
        <w:tc>
          <w:tcPr>
            <w:tcW w:type="dxa" w:w="2268"/>
          </w:tcPr>
          <w:p>
            <w:pPr>
              <w:jc w:val="right"/>
            </w:pPr>
            <w:r/>
            <w:r>
              <w:rPr>
                <w:b/>
                <w:sz w:val="19"/>
              </w:rPr>
              <w:t>الاقتراب من التعادل</w:t>
            </w:r>
          </w:p>
        </w:tc>
        <w:tc>
          <w:tcPr>
            <w:tcW w:type="dxa" w:w="1134"/>
          </w:tcPr>
          <w:p>
            <w:pPr>
              <w:jc w:val="center"/>
            </w:pPr>
            <w:r/>
            <w:r>
              <w:rPr>
                <w:sz w:val="19"/>
              </w:rPr>
              <w:t>ش 6</w:t>
            </w:r>
          </w:p>
        </w:tc>
        <w:tc>
          <w:tcPr>
            <w:tcW w:type="dxa" w:w="2268"/>
          </w:tcPr>
          <w:p>
            <w:pPr>
              <w:jc w:val="center"/>
            </w:pPr>
            <w:r/>
            <w:r>
              <w:rPr>
                <w:sz w:val="19"/>
              </w:rPr>
              <w:t>750 رحلة/يوم</w:t>
            </w:r>
          </w:p>
        </w:tc>
        <w:tc>
          <w:tcPr>
            <w:tcW w:type="dxa" w:w="3402"/>
          </w:tcPr>
          <w:p>
            <w:pPr>
              <w:jc w:val="center"/>
            </w:pPr>
            <w:r/>
            <w:r>
              <w:rPr>
                <w:sz w:val="19"/>
              </w:rPr>
              <w:t>عجز $1,250 فقط</w:t>
            </w:r>
          </w:p>
        </w:tc>
      </w:tr>
      <w:tr>
        <w:tc>
          <w:tcPr>
            <w:tcW w:type="dxa" w:w="2268"/>
          </w:tcPr>
          <w:p>
            <w:pPr>
              <w:jc w:val="right"/>
            </w:pPr>
            <w:r/>
            <w:r>
              <w:rPr>
                <w:b/>
                <w:sz w:val="19"/>
              </w:rPr>
              <w:t>⚡ نطاق التعادل</w:t>
            </w:r>
          </w:p>
        </w:tc>
        <w:tc>
          <w:tcPr>
            <w:tcW w:type="dxa" w:w="1134"/>
          </w:tcPr>
          <w:p>
            <w:pPr>
              <w:jc w:val="center"/>
            </w:pPr>
            <w:r/>
            <w:r>
              <w:rPr>
                <w:sz w:val="19"/>
              </w:rPr>
              <w:t>ش 7-9</w:t>
            </w:r>
          </w:p>
        </w:tc>
        <w:tc>
          <w:tcPr>
            <w:tcW w:type="dxa" w:w="2268"/>
          </w:tcPr>
          <w:p>
            <w:pPr>
              <w:jc w:val="center"/>
            </w:pPr>
            <w:r/>
            <w:r>
              <w:rPr>
                <w:sz w:val="19"/>
              </w:rPr>
              <w:t>الإيرادات ≥ OPEX</w:t>
            </w:r>
          </w:p>
        </w:tc>
        <w:tc>
          <w:tcPr>
            <w:tcW w:type="dxa" w:w="3402"/>
          </w:tcPr>
          <w:p>
            <w:pPr>
              <w:jc w:val="center"/>
            </w:pPr>
            <w:r/>
            <w:r>
              <w:rPr>
                <w:sz w:val="19"/>
              </w:rPr>
              <w:t>889+ رحلة/يوم</w:t>
            </w:r>
          </w:p>
        </w:tc>
      </w:tr>
      <w:tr>
        <w:tc>
          <w:tcPr>
            <w:tcW w:type="dxa" w:w="2268"/>
          </w:tcPr>
          <w:p>
            <w:pPr>
              <w:jc w:val="right"/>
            </w:pPr>
            <w:r/>
            <w:r>
              <w:rPr>
                <w:b/>
                <w:sz w:val="19"/>
              </w:rPr>
              <w:t>النمو الذاتي</w:t>
            </w:r>
          </w:p>
        </w:tc>
        <w:tc>
          <w:tcPr>
            <w:tcW w:type="dxa" w:w="1134"/>
          </w:tcPr>
          <w:p>
            <w:pPr>
              <w:jc w:val="center"/>
            </w:pPr>
            <w:r/>
            <w:r>
              <w:rPr>
                <w:sz w:val="19"/>
              </w:rPr>
              <w:t>ش 10-12</w:t>
            </w:r>
          </w:p>
        </w:tc>
        <w:tc>
          <w:tcPr>
            <w:tcW w:type="dxa" w:w="2268"/>
          </w:tcPr>
          <w:p>
            <w:pPr>
              <w:jc w:val="center"/>
            </w:pPr>
            <w:r/>
            <w:r>
              <w:rPr>
                <w:sz w:val="19"/>
              </w:rPr>
              <w:t>فائض شهري</w:t>
            </w:r>
          </w:p>
        </w:tc>
        <w:tc>
          <w:tcPr>
            <w:tcW w:type="dxa" w:w="3402"/>
          </w:tcPr>
          <w:p>
            <w:pPr>
              <w:jc w:val="center"/>
            </w:pPr>
            <w:r/>
            <w:r>
              <w:rPr>
                <w:sz w:val="19"/>
              </w:rPr>
              <w:t>$3,250-$5,500 فائض</w:t>
            </w:r>
          </w:p>
        </w:tc>
      </w:tr>
      <w:tr>
        <w:tc>
          <w:tcPr>
            <w:tcW w:type="dxa" w:w="2268"/>
          </w:tcPr>
          <w:p>
            <w:pPr>
              <w:jc w:val="right"/>
            </w:pPr>
            <w:r/>
            <w:r>
              <w:rPr>
                <w:b/>
                <w:sz w:val="19"/>
              </w:rPr>
              <w:t>التوسع الجغرافي</w:t>
            </w:r>
          </w:p>
        </w:tc>
        <w:tc>
          <w:tcPr>
            <w:tcW w:type="dxa" w:w="1134"/>
          </w:tcPr>
          <w:p>
            <w:pPr>
              <w:jc w:val="center"/>
            </w:pPr>
            <w:r/>
            <w:r>
              <w:rPr>
                <w:b/>
                <w:sz w:val="19"/>
              </w:rPr>
              <w:t>ش 13+</w:t>
            </w:r>
          </w:p>
        </w:tc>
        <w:tc>
          <w:tcPr>
            <w:tcW w:type="dxa" w:w="2268"/>
          </w:tcPr>
          <w:p>
            <w:pPr>
              <w:jc w:val="center"/>
            </w:pPr>
            <w:r/>
            <w:r>
              <w:rPr>
                <w:b/>
                <w:sz w:val="19"/>
              </w:rPr>
              <w:t>حلب أو اللاذقية</w:t>
            </w:r>
          </w:p>
        </w:tc>
        <w:tc>
          <w:tcPr>
            <w:tcW w:type="dxa" w:w="3402"/>
          </w:tcPr>
          <w:p>
            <w:pPr>
              <w:jc w:val="center"/>
            </w:pPr>
            <w:r/>
            <w:r>
              <w:rPr>
                <w:b/>
                <w:sz w:val="19"/>
              </w:rPr>
              <w:t>1,600+ رحلة/يوم</w:t>
            </w:r>
          </w:p>
        </w:tc>
      </w:tr>
    </w:tbl>
    <w:p>
      <w:r>
        <w:br w:type="page"/>
      </w:r>
    </w:p>
    <w:p>
      <w:pPr>
        <w:pStyle w:val="Heading1"/>
        <w:jc w:val="right"/>
      </w:pPr>
      <w:r>
        <w:rPr>
          <w:color w:val="1E3A8A"/>
        </w:rPr>
        <w:t>ثاني عشر: الخلاصة والتوصية النهائية</w:t>
      </w:r>
    </w:p>
    <w:p>
      <w:pPr>
        <w:jc w:val="right"/>
      </w:pPr>
      <w:r>
        <w:rPr>
          <w:b/>
          <w:sz w:val="22"/>
        </w:rPr>
        <w:t>ملخص نقاط الثقة للمستثمر:</w:t>
      </w:r>
    </w:p>
    <w:p>
      <w:pPr>
        <w:pStyle w:val="ListBullet"/>
        <w:jc w:val="right"/>
      </w:pPr>
      <w:r>
        <w:rPr>
          <w:sz w:val="20"/>
        </w:rPr>
        <w:t>المنتج جاهز ومختبر — 1,447 سائق التحقوا بـ$1,400 فقط</w:t>
      </w:r>
    </w:p>
    <w:p>
      <w:pPr>
        <w:pStyle w:val="ListBullet"/>
        <w:jc w:val="right"/>
      </w:pPr>
      <w:r>
        <w:rPr>
          <w:sz w:val="20"/>
        </w:rPr>
        <w:t>أدنى عمولة في السوق (11%) = ميزة تنافسية دائمة</w:t>
      </w:r>
    </w:p>
    <w:p>
      <w:pPr>
        <w:pStyle w:val="ListBullet"/>
        <w:jc w:val="right"/>
      </w:pPr>
      <w:r>
        <w:rPr>
          <w:sz w:val="20"/>
        </w:rPr>
        <w:t>نموذج الدفع الشهري يحمي المستثمر — لا تجميد لرأس المال</w:t>
      </w:r>
    </w:p>
    <w:p>
      <w:pPr>
        <w:pStyle w:val="ListBullet"/>
        <w:jc w:val="right"/>
      </w:pPr>
      <w:r>
        <w:rPr>
          <w:sz w:val="20"/>
        </w:rPr>
        <w:t>شرط الخروج الواضح يضع سقفاً لأقصى خسارة ($49,000)</w:t>
      </w:r>
    </w:p>
    <w:p>
      <w:pPr>
        <w:pStyle w:val="ListBullet"/>
        <w:jc w:val="right"/>
      </w:pPr>
      <w:r>
        <w:rPr>
          <w:sz w:val="20"/>
        </w:rPr>
        <w:t>نقطة التعادل (7-9 أشهر) واقعية ومبنية على بيانات حقيقية</w:t>
      </w:r>
    </w:p>
    <w:p>
      <w:pPr>
        <w:pStyle w:val="ListBullet"/>
        <w:jc w:val="right"/>
      </w:pPr>
      <w:r>
        <w:rPr>
          <w:sz w:val="20"/>
        </w:rPr>
        <w:t>البنية التقنية المستقلة = مقاومة للعقوبات والقيود</w:t>
      </w:r>
    </w:p>
    <w:p>
      <w:pPr>
        <w:jc w:val="right"/>
      </w:pPr>
      <w:r>
        <w:rPr>
          <w:b w:val="0"/>
          <w:sz w:val="12"/>
        </w:rPr>
      </w:r>
    </w:p>
    <w:tbl>
      <w:tblPr>
        <w:tblStyle w:val="TableGrid"/>
        <w:tblW w:type="auto" w:w="0"/>
        <w:jc w:val="center"/>
        <w:tblLook w:firstColumn="1" w:firstRow="1" w:lastColumn="0" w:lastRow="0" w:noHBand="0" w:noVBand="1" w:val="04A0"/>
      </w:tblPr>
      <w:tblGrid>
        <w:gridCol w:w="4320"/>
        <w:gridCol w:w="4320"/>
      </w:tblGrid>
      <w:tr>
        <w:tc>
          <w:tcPr>
            <w:tcW w:type="dxa" w:w="5669"/>
            <w:shd w:val="clear" w:color="auto" w:fill="1e3a8a"/>
          </w:tcPr>
          <w:p>
            <w:pPr>
              <w:jc w:val="center"/>
            </w:pPr>
            <w:r/>
            <w:r>
              <w:rPr>
                <w:b/>
                <w:color w:val="FFFFFF"/>
                <w:sz w:val="20"/>
              </w:rPr>
              <w:t>المؤشر</w:t>
            </w:r>
          </w:p>
        </w:tc>
        <w:tc>
          <w:tcPr>
            <w:tcW w:type="dxa" w:w="4535"/>
            <w:shd w:val="clear" w:color="auto" w:fill="1e3a8a"/>
          </w:tcPr>
          <w:p>
            <w:pPr>
              <w:jc w:val="center"/>
            </w:pPr>
            <w:r/>
            <w:r>
              <w:rPr>
                <w:b/>
                <w:color w:val="FFFFFF"/>
                <w:sz w:val="20"/>
              </w:rPr>
              <w:t>القيمة</w:t>
            </w:r>
          </w:p>
        </w:tc>
      </w:tr>
      <w:tr>
        <w:tc>
          <w:tcPr>
            <w:tcW w:type="dxa" w:w="5669"/>
          </w:tcPr>
          <w:p>
            <w:pPr>
              <w:jc w:val="right"/>
            </w:pPr>
            <w:r/>
            <w:r>
              <w:rPr>
                <w:b/>
                <w:sz w:val="19"/>
              </w:rPr>
              <w:t>رأس المال التأسيسي (مرة واحدة)</w:t>
            </w:r>
          </w:p>
        </w:tc>
        <w:tc>
          <w:tcPr>
            <w:tcW w:type="dxa" w:w="4535"/>
          </w:tcPr>
          <w:p>
            <w:pPr>
              <w:jc w:val="center"/>
            </w:pPr>
            <w:r/>
            <w:r>
              <w:rPr>
                <w:sz w:val="19"/>
              </w:rPr>
              <w:t>$9,000 — عند توقيع الاتفاقية</w:t>
            </w:r>
          </w:p>
        </w:tc>
      </w:tr>
      <w:tr>
        <w:tc>
          <w:tcPr>
            <w:tcW w:type="dxa" w:w="5669"/>
          </w:tcPr>
          <w:p>
            <w:pPr>
              <w:jc w:val="right"/>
            </w:pPr>
            <w:r/>
            <w:r>
              <w:rPr>
                <w:b/>
                <w:sz w:val="19"/>
              </w:rPr>
              <w:t>المصاريف التشغيلية الشهرية</w:t>
            </w:r>
          </w:p>
        </w:tc>
        <w:tc>
          <w:tcPr>
            <w:tcW w:type="dxa" w:w="4535"/>
          </w:tcPr>
          <w:p>
            <w:pPr>
              <w:jc w:val="center"/>
            </w:pPr>
            <w:r/>
            <w:r>
              <w:rPr>
                <w:sz w:val="19"/>
              </w:rPr>
              <w:t>$8,000/شهر — يتوقف عند التعادل</w:t>
            </w:r>
          </w:p>
        </w:tc>
      </w:tr>
      <w:tr>
        <w:tc>
          <w:tcPr>
            <w:tcW w:type="dxa" w:w="5669"/>
          </w:tcPr>
          <w:p>
            <w:pPr>
              <w:jc w:val="right"/>
            </w:pPr>
            <w:r/>
            <w:r>
              <w:rPr>
                <w:b/>
                <w:sz w:val="19"/>
              </w:rPr>
              <w:t>أقصى تعرض للمستثمر</w:t>
            </w:r>
          </w:p>
        </w:tc>
        <w:tc>
          <w:tcPr>
            <w:tcW w:type="dxa" w:w="4535"/>
          </w:tcPr>
          <w:p>
            <w:pPr>
              <w:jc w:val="center"/>
            </w:pPr>
            <w:r/>
            <w:r>
              <w:rPr>
                <w:sz w:val="19"/>
              </w:rPr>
              <w:t>$49,000 — نقطة الخروج: نهاية الشهر الخامس</w:t>
            </w:r>
          </w:p>
        </w:tc>
      </w:tr>
      <w:tr>
        <w:tc>
          <w:tcPr>
            <w:tcW w:type="dxa" w:w="5669"/>
          </w:tcPr>
          <w:p>
            <w:pPr>
              <w:jc w:val="right"/>
            </w:pPr>
            <w:r/>
            <w:r>
              <w:rPr>
                <w:b/>
                <w:sz w:val="19"/>
              </w:rPr>
              <w:t>إجمالي الاستثمار حتى التعادل</w:t>
            </w:r>
          </w:p>
        </w:tc>
        <w:tc>
          <w:tcPr>
            <w:tcW w:type="dxa" w:w="4535"/>
          </w:tcPr>
          <w:p>
            <w:pPr>
              <w:jc w:val="center"/>
            </w:pPr>
            <w:r/>
            <w:r>
              <w:rPr>
                <w:sz w:val="19"/>
              </w:rPr>
              <w:t>$65,000 — $73,000</w:t>
            </w:r>
          </w:p>
        </w:tc>
      </w:tr>
      <w:tr>
        <w:tc>
          <w:tcPr>
            <w:tcW w:type="dxa" w:w="5669"/>
          </w:tcPr>
          <w:p>
            <w:pPr>
              <w:jc w:val="right"/>
            </w:pPr>
            <w:r/>
            <w:r>
              <w:rPr>
                <w:b/>
                <w:sz w:val="19"/>
              </w:rPr>
              <w:t>نطاق التعادل</w:t>
            </w:r>
          </w:p>
        </w:tc>
        <w:tc>
          <w:tcPr>
            <w:tcW w:type="dxa" w:w="4535"/>
          </w:tcPr>
          <w:p>
            <w:pPr>
              <w:jc w:val="center"/>
            </w:pPr>
            <w:r/>
            <w:r>
              <w:rPr>
                <w:b/>
                <w:sz w:val="19"/>
              </w:rPr>
              <w:t>الشهر السابع إلى التاسع</w:t>
            </w:r>
          </w:p>
        </w:tc>
      </w:tr>
    </w:tbl>
    <w:p>
      <w:pPr>
        <w:jc w:val="right"/>
      </w:pPr>
      <w:r>
        <w:rPr>
          <w:b w:val="0"/>
          <w:sz w:val="16"/>
        </w:rPr>
      </w:r>
    </w:p>
    <w:p>
      <w:pPr>
        <w:jc w:val="center"/>
      </w:pPr>
      <w:r>
        <w:rPr>
          <w:b/>
          <w:sz w:val="20"/>
        </w:rPr>
        <w:t>هذه الدراسة أُعدت بناءً على بيانات حقيقية من السوق السوري وتجربة ميدانية فعلية. كل رقم فيها مبني على افتراضات محافظة.</w:t>
      </w:r>
    </w:p>
    <w:p>
      <w:pPr>
        <w:jc w:val="center"/>
      </w:pPr>
      <w:r>
        <w:rPr>
          <w:b w:val="0"/>
          <w:color w:val="475569"/>
          <w:sz w:val="18"/>
        </w:rPr>
        <w:t>— نهاية دراسة الجدوى — الإصدار الثالث — يونيو 2026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